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31" w:rsidRPr="007569F0" w:rsidRDefault="005428F4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6B2931" w:rsidRPr="007569F0">
        <w:rPr>
          <w:rFonts w:ascii="Times New Roman" w:hAnsi="Times New Roman" w:cs="Times New Roman"/>
          <w:b/>
          <w:sz w:val="28"/>
          <w:szCs w:val="28"/>
          <w:lang w:val="en-US"/>
        </w:rPr>
        <w:t>-Mavzu: Sodda ratsional kasrlar va ularni integrallash. To‘g‘ri ratsional kasrlarni integrallash.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Sodda </w:t>
      </w:r>
      <w:r w:rsidRPr="007569F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ratsional kasrlar va u</w:t>
      </w: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>larni integrallash.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>2. To‘g‘ri ratsional kasrlarni integrallash.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>3. Misollar yechish.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Sodda </w:t>
      </w:r>
      <w:r w:rsidRPr="007569F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ratsional kasrlar va u</w:t>
      </w:r>
      <w:r w:rsidRPr="007569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larni integrallash.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Sodda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ratsional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kasrlar deb nomlanadigan kasrlar asosan to‘rt xil bo‘ladi. Ratsional funksiyalarni integrallash shu to‘rt xil sodda kasrlarni integrallashga keltiriladi. Shu sababli bu to‘rt xil kasrni integrallash masalasi alo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ida a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amiyat kasb etadi. Ularning ko‘rinishi quyidagicha: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569F0">
        <w:rPr>
          <w:rFonts w:ascii="Times New Roman" w:hAnsi="Times New Roman" w:cs="Times New Roman"/>
          <w:sz w:val="28"/>
          <w:szCs w:val="28"/>
        </w:rPr>
        <w:object w:dxaOrig="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6.95pt" o:ole="">
            <v:imagedata r:id="rId7" o:title=""/>
          </v:shape>
          <o:OLEObject Type="Embed" ProgID="Equation.3" ShapeID="_x0000_i1025" DrawAspect="Content" ObjectID="_1525179518" r:id="rId8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9F0">
        <w:rPr>
          <w:rFonts w:ascii="Times New Roman" w:hAnsi="Times New Roman" w:cs="Times New Roman"/>
          <w:sz w:val="28"/>
          <w:szCs w:val="28"/>
        </w:rPr>
        <w:object w:dxaOrig="980" w:dyaOrig="780">
          <v:shape id="_x0000_i1026" type="#_x0000_t75" style="width:49.45pt;height:39.45pt" o:ole="" fillcolor="window">
            <v:imagedata r:id="rId9" o:title=""/>
          </v:shape>
          <o:OLEObject Type="Embed" ProgID="Equation.3" ShapeID="_x0000_i1026" DrawAspect="Content" ObjectID="_1525179519" r:id="rId10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</w:rPr>
        <w:object w:dxaOrig="1359" w:dyaOrig="760">
          <v:shape id="_x0000_i1027" type="#_x0000_t75" style="width:68.25pt;height:38.2pt" o:ole="">
            <v:imagedata r:id="rId11" o:title=""/>
          </v:shape>
          <o:OLEObject Type="Embed" ProgID="Equation.DSMT4" ShapeID="_x0000_i1027" DrawAspect="Content" ObjectID="_1525179520" r:id="rId12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va </w:t>
      </w:r>
      <w:r w:rsidRPr="007569F0">
        <w:rPr>
          <w:rFonts w:ascii="Times New Roman" w:hAnsi="Times New Roman" w:cs="Times New Roman"/>
          <w:sz w:val="28"/>
          <w:szCs w:val="28"/>
        </w:rPr>
        <w:object w:dxaOrig="1680" w:dyaOrig="820">
          <v:shape id="_x0000_i1028" type="#_x0000_t75" style="width:83.9pt;height:40.7pt" o:ole="" fillcolor="window">
            <v:imagedata r:id="rId13" o:title=""/>
          </v:shape>
          <o:OLEObject Type="Embed" ProgID="Equation.3" ShapeID="_x0000_i1028" DrawAspect="Content" ObjectID="_1525179521" r:id="rId14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bunda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A, M, N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a, p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lar haqiqiy sonlar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&gt;1natural son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va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-4q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&lt;0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deb hisoblanadi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>Endi yuqoridagi kasrlarni integrallash masalasiga o‘tamiz.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a)    </w:t>
      </w:r>
      <w:r w:rsidRPr="007569F0">
        <w:rPr>
          <w:rFonts w:ascii="Times New Roman" w:hAnsi="Times New Roman" w:cs="Times New Roman"/>
          <w:sz w:val="28"/>
          <w:szCs w:val="28"/>
        </w:rPr>
        <w:object w:dxaOrig="660" w:dyaOrig="720">
          <v:shape id="_x0000_i1029" type="#_x0000_t75" style="width:32.55pt;height:36.95pt" o:ole="">
            <v:imagedata r:id="rId15" o:title=""/>
          </v:shape>
          <o:OLEObject Type="Embed" ProgID="Equation.DSMT4" ShapeID="_x0000_i1029" DrawAspect="Content" ObjectID="_1525179522" r:id="rId16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 ni integrallash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quyidagicha amalga oshiriladi: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</w:rPr>
        <w:object w:dxaOrig="780" w:dyaOrig="720">
          <v:shape id="_x0000_i1030" type="#_x0000_t75" style="width:39.45pt;height:36.95pt" o:ole="">
            <v:imagedata r:id="rId17" o:title=""/>
          </v:shape>
          <o:OLEObject Type="Embed" ProgID="Equation.DSMT4" ShapeID="_x0000_i1030" DrawAspect="Content" ObjectID="_1525179523" r:id="rId18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569F0">
        <w:rPr>
          <w:rFonts w:ascii="Times New Roman" w:hAnsi="Times New Roman" w:cs="Times New Roman"/>
          <w:sz w:val="28"/>
          <w:szCs w:val="28"/>
        </w:rPr>
        <w:object w:dxaOrig="1160" w:dyaOrig="720">
          <v:shape id="_x0000_i1031" type="#_x0000_t75" style="width:57.6pt;height:36.95pt" o:ole="">
            <v:imagedata r:id="rId19" o:title=""/>
          </v:shape>
          <o:OLEObject Type="Embed" ProgID="Equation.DSMT4" ShapeID="_x0000_i1031" DrawAspect="Content" ObjectID="_1525179524" r:id="rId20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Aln|x-a|+C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7569F0">
        <w:rPr>
          <w:rFonts w:ascii="Times New Roman" w:hAnsi="Times New Roman" w:cs="Times New Roman"/>
          <w:sz w:val="28"/>
          <w:szCs w:val="28"/>
        </w:rPr>
        <w:object w:dxaOrig="999" w:dyaOrig="840">
          <v:shape id="_x0000_i1032" type="#_x0000_t75" style="width:49.45pt;height:41.95pt" o:ole="">
            <v:imagedata r:id="rId21" o:title=""/>
          </v:shape>
          <o:OLEObject Type="Embed" ProgID="Equation.DSMT4" ShapeID="_x0000_i1032" DrawAspect="Content" ObjectID="_1525179525" r:id="rId22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ni integrallaymiz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&gt;1).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</w:rPr>
        <w:object w:dxaOrig="1120" w:dyaOrig="840">
          <v:shape id="_x0000_i1033" type="#_x0000_t75" style="width:55.1pt;height:41.95pt" o:ole="">
            <v:imagedata r:id="rId23" o:title=""/>
          </v:shape>
          <o:OLEObject Type="Embed" ProgID="Equation.DSMT4" ShapeID="_x0000_i1033" DrawAspect="Content" ObjectID="_1525179526" r:id="rId24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569F0">
        <w:rPr>
          <w:rFonts w:ascii="Times New Roman" w:hAnsi="Times New Roman" w:cs="Times New Roman"/>
          <w:i/>
          <w:sz w:val="28"/>
          <w:szCs w:val="28"/>
        </w:rPr>
        <w:object w:dxaOrig="160" w:dyaOrig="380">
          <v:shape id="_x0000_i1034" type="#_x0000_t75" style="width:8.15pt;height:19.4pt" o:ole="">
            <v:imagedata r:id="rId25" o:title=""/>
          </v:shape>
          <o:OLEObject Type="Embed" ProgID="Equation.DSMT4" ShapeID="_x0000_i1034" DrawAspect="Content" ObjectID="_1525179527" r:id="rId26"/>
        </w:objec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(x-a)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-k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d(x-a)=A</w:t>
      </w:r>
      <w:r w:rsidRPr="007569F0">
        <w:rPr>
          <w:rFonts w:ascii="Times New Roman" w:hAnsi="Times New Roman" w:cs="Times New Roman"/>
          <w:sz w:val="28"/>
          <w:szCs w:val="28"/>
        </w:rPr>
        <w:object w:dxaOrig="1240" w:dyaOrig="780">
          <v:shape id="_x0000_i1035" type="#_x0000_t75" style="width:61.35pt;height:39.45pt" o:ole="" fillcolor="window">
            <v:imagedata r:id="rId27" o:title=""/>
          </v:shape>
          <o:OLEObject Type="Embed" ProgID="Equation.3" ShapeID="_x0000_i1035" DrawAspect="Content" ObjectID="_1525179528" r:id="rId28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sz w:val="28"/>
          <w:szCs w:val="28"/>
        </w:rPr>
        <w:object w:dxaOrig="1880" w:dyaOrig="840">
          <v:shape id="_x0000_i1036" type="#_x0000_t75" style="width:94.55pt;height:41.95pt" o:ole="">
            <v:imagedata r:id="rId29" o:title=""/>
          </v:shape>
          <o:OLEObject Type="Embed" ProgID="Equation.DSMT4" ShapeID="_x0000_i1036" DrawAspect="Content" ObjectID="_1525179529" r:id="rId30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C.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c) 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object w:dxaOrig="1800" w:dyaOrig="760">
          <v:shape id="_x0000_i1037" type="#_x0000_t75" style="width:90.15pt;height:38.2pt" o:ole="">
            <v:imagedata r:id="rId31" o:title=""/>
          </v:shape>
          <o:OLEObject Type="Embed" ProgID="Equation.DSMT4" ShapeID="_x0000_i1037" DrawAspect="Content" ObjectID="_1525179530" r:id="rId32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ni integrallash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&lt;0) suratida ma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rajining differensialini ajratib olish va ma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rajini kvadratlar yi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indisiga keltirish or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ali jadvaldagi integrallarga keltiriladi.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object w:dxaOrig="1800" w:dyaOrig="760">
          <v:shape id="_x0000_i1038" type="#_x0000_t75" style="width:90.15pt;height:38.2pt" o:ole="">
            <v:imagedata r:id="rId33" o:title=""/>
          </v:shape>
          <o:OLEObject Type="Embed" ProgID="Equation.DSMT4" ShapeID="_x0000_i1038" DrawAspect="Content" ObjectID="_1525179531" r:id="rId34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object w:dxaOrig="6399" w:dyaOrig="1219">
          <v:shape id="_x0000_i1039" type="#_x0000_t75" style="width:321.2pt;height:61.35pt" o:ole="">
            <v:imagedata r:id="rId35" o:title=""/>
          </v:shape>
          <o:OLEObject Type="Embed" ProgID="Equation.DSMT4" ShapeID="_x0000_i1039" DrawAspect="Content" ObjectID="_1525179532" r:id="rId36"/>
        </w:objec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object w:dxaOrig="9540" w:dyaOrig="1700">
          <v:shape id="_x0000_i1040" type="#_x0000_t75" style="width:476.45pt;height:85.15pt" o:ole="">
            <v:imagedata r:id="rId37" o:title=""/>
          </v:shape>
          <o:OLEObject Type="Embed" ProgID="Equation.DSMT4" ShapeID="_x0000_i1040" DrawAspect="Content" ObjectID="_1525179533" r:id="rId38"/>
        </w:objec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d)   </w:t>
      </w:r>
      <w:r w:rsidRPr="007569F0">
        <w:rPr>
          <w:rFonts w:ascii="Times New Roman" w:hAnsi="Times New Roman" w:cs="Times New Roman"/>
          <w:sz w:val="28"/>
          <w:szCs w:val="28"/>
        </w:rPr>
        <w:object w:dxaOrig="1660" w:dyaOrig="760">
          <v:shape id="_x0000_i1041" type="#_x0000_t75" style="width:82.65pt;height:38.2pt" o:ole="">
            <v:imagedata r:id="rId39" o:title=""/>
          </v:shape>
          <o:OLEObject Type="Embed" ProgID="Equation.DSMT4" ShapeID="_x0000_i1041" DrawAspect="Content" ObjectID="_1525179534" r:id="rId40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 (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&gt;1) sodda kasrni integrallash uchun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x+p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/2=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almashtirish bajaramiz, bundan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dx=dz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+px+q=(x+p/2)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+q-p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/4=z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+a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bu yerda 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=q-p</w:t>
      </w:r>
      <w:r w:rsidRPr="007569F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 xml:space="preserve">/4.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holda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</w:rPr>
        <w:object w:dxaOrig="8880" w:dyaOrig="900">
          <v:shape id="_x0000_i1042" type="#_x0000_t75" style="width:445.15pt;height:44.45pt" o:ole="" fillcolor="window">
            <v:imagedata r:id="rId41" o:title=""/>
          </v:shape>
          <o:OLEObject Type="Embed" ProgID="Equation.DSMT4" ShapeID="_x0000_i1042" DrawAspect="Content" ObjectID="_1525179535" r:id="rId42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bo‘ladi. Ravshanki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7569F0">
        <w:rPr>
          <w:rFonts w:ascii="Times New Roman" w:hAnsi="Times New Roman" w:cs="Times New Roman"/>
          <w:sz w:val="28"/>
          <w:szCs w:val="28"/>
        </w:rPr>
        <w:object w:dxaOrig="4860" w:dyaOrig="900">
          <v:shape id="_x0000_i1043" type="#_x0000_t75" style="width:243.55pt;height:44.45pt" o:ole="" fillcolor="window">
            <v:imagedata r:id="rId43" o:title=""/>
          </v:shape>
          <o:OLEObject Type="Embed" ProgID="Equation.DSMT4" ShapeID="_x0000_i1043" DrawAspect="Content" ObjectID="_1525179536" r:id="rId44"/>
        </w:objec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Demak,  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69F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7569F0">
        <w:rPr>
          <w:rFonts w:ascii="Times New Roman" w:hAnsi="Times New Roman" w:cs="Times New Roman"/>
          <w:sz w:val="28"/>
          <w:szCs w:val="28"/>
        </w:rPr>
        <w:object w:dxaOrig="1340" w:dyaOrig="900">
          <v:shape id="_x0000_i1044" type="#_x0000_t75" style="width:67pt;height:44.45pt" o:ole="">
            <v:imagedata r:id="rId45" o:title=""/>
          </v:shape>
          <o:OLEObject Type="Embed" ProgID="Equation.DSMT4" ShapeID="_x0000_i1044" DrawAspect="Content" ObjectID="_1525179537" r:id="rId46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integralni hisoblash kifoya bo‘ladi.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69F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sz w:val="28"/>
          <w:szCs w:val="28"/>
        </w:rPr>
        <w:object w:dxaOrig="8280" w:dyaOrig="859">
          <v:shape id="_x0000_i1045" type="#_x0000_t75" style="width:413.85pt;height:43.2pt" o:ole="" fillcolor="window">
            <v:imagedata r:id="rId47" o:title=""/>
          </v:shape>
          <o:OLEObject Type="Embed" ProgID="Equation.3" ShapeID="_x0000_i1045" DrawAspect="Content" ObjectID="_1525179538" r:id="rId48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Bu yerda </w:t>
      </w:r>
      <w:r w:rsidRPr="007569F0">
        <w:rPr>
          <w:rFonts w:ascii="Times New Roman" w:hAnsi="Times New Roman" w:cs="Times New Roman"/>
          <w:sz w:val="28"/>
          <w:szCs w:val="28"/>
        </w:rPr>
        <w:object w:dxaOrig="1480" w:dyaOrig="760">
          <v:shape id="_x0000_i1046" type="#_x0000_t75" style="width:73.25pt;height:38.2pt" o:ole="">
            <v:imagedata r:id="rId49" o:title=""/>
          </v:shape>
          <o:OLEObject Type="Embed" ProgID="Equation.DSMT4" ShapeID="_x0000_i1046" DrawAspect="Content" ObjectID="_1525179539" r:id="rId50"/>
        </w:objec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569F0">
        <w:rPr>
          <w:rFonts w:ascii="Times New Roman" w:hAnsi="Times New Roman" w:cs="Times New Roman"/>
          <w:i/>
          <w:sz w:val="28"/>
          <w:szCs w:val="28"/>
          <w:lang w:val="uz-Cyrl-UZ"/>
        </w:rPr>
        <w:t>I</w:t>
      </w:r>
      <w:r w:rsidRPr="007569F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k-1</w:t>
      </w:r>
      <w:r w:rsidRPr="007569F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ekanligini e’tiborga olsak,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</w:t>
      </w:r>
      <w:r w:rsidRPr="007569F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569F0">
        <w:rPr>
          <w:rFonts w:ascii="Times New Roman" w:hAnsi="Times New Roman" w:cs="Times New Roman"/>
          <w:sz w:val="28"/>
          <w:szCs w:val="28"/>
        </w:rPr>
        <w:object w:dxaOrig="4120" w:dyaOrig="960">
          <v:shape id="_x0000_i1047" type="#_x0000_t75" style="width:205.35pt;height:48.2pt" o:ole="" fillcolor="window">
            <v:imagedata r:id="rId51" o:title=""/>
          </v:shape>
          <o:OLEObject Type="Embed" ProgID="Equation.DSMT4" ShapeID="_x0000_i1047" DrawAspect="Content" ObjectID="_1525179540" r:id="rId52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(5)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>bo‘ladi.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Endi </w:t>
      </w:r>
      <w:r w:rsidRPr="007569F0">
        <w:rPr>
          <w:rFonts w:ascii="Times New Roman" w:hAnsi="Times New Roman" w:cs="Times New Roman"/>
          <w:sz w:val="28"/>
          <w:szCs w:val="28"/>
        </w:rPr>
        <w:object w:dxaOrig="1320" w:dyaOrig="800">
          <v:shape id="_x0000_i1048" type="#_x0000_t75" style="width:67pt;height:40.7pt" o:ole="">
            <v:imagedata r:id="rId53" o:title=""/>
          </v:shape>
          <o:OLEObject Type="Embed" ProgID="Equation.DSMT4" ShapeID="_x0000_i1048" DrawAspect="Content" ObjectID="_1525179541" r:id="rId54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ni bo‘laklab integrallaymiz.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</w:rPr>
        <w:object w:dxaOrig="1320" w:dyaOrig="800">
          <v:shape id="_x0000_i1049" type="#_x0000_t75" style="width:67pt;height:40.7pt" o:ole="">
            <v:imagedata r:id="rId55" o:title=""/>
          </v:shape>
          <o:OLEObject Type="Embed" ProgID="Equation.DSMT4" ShapeID="_x0000_i1049" DrawAspect="Content" ObjectID="_1525179542" r:id="rId56"/>
        </w:objec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object w:dxaOrig="4599" w:dyaOrig="1219">
          <v:shape id="_x0000_i1050" type="#_x0000_t75" style="width:230.4pt;height:61.35pt" o:ole="">
            <v:imagedata r:id="rId57" o:title=""/>
          </v:shape>
          <o:OLEObject Type="Embed" ProgID="Equation.DSMT4" ShapeID="_x0000_i1050" DrawAspect="Content" ObjectID="_1525179543" r:id="rId58"/>
        </w:objec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7569F0">
        <w:rPr>
          <w:rFonts w:ascii="Times New Roman" w:hAnsi="Times New Roman" w:cs="Times New Roman"/>
          <w:sz w:val="28"/>
          <w:szCs w:val="28"/>
        </w:rPr>
        <w:object w:dxaOrig="4959" w:dyaOrig="760">
          <v:shape id="_x0000_i1051" type="#_x0000_t75" style="width:247.3pt;height:38.2pt" o:ole="">
            <v:imagedata r:id="rId59" o:title=""/>
          </v:shape>
          <o:OLEObject Type="Embed" ProgID="Equation.DSMT4" ShapeID="_x0000_i1051" DrawAspect="Content" ObjectID="_1525179544" r:id="rId60"/>
        </w:object>
      </w:r>
      <w:r w:rsidRPr="007569F0">
        <w:rPr>
          <w:rFonts w:ascii="Times New Roman" w:hAnsi="Times New Roman" w:cs="Times New Roman"/>
          <w:sz w:val="28"/>
          <w:szCs w:val="28"/>
        </w:rPr>
        <w:object w:dxaOrig="3780" w:dyaOrig="760">
          <v:shape id="_x0000_i1052" type="#_x0000_t75" style="width:188.45pt;height:38.2pt" o:ole="">
            <v:imagedata r:id="rId61" o:title=""/>
          </v:shape>
          <o:OLEObject Type="Embed" ProgID="Equation.DSMT4" ShapeID="_x0000_i1052" DrawAspect="Content" ObjectID="_1525179545" r:id="rId62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So‘ngi topilgan ifodani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>(5) formulaga qo‘yamiz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, natijada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</w:rPr>
        <w:object w:dxaOrig="4700" w:dyaOrig="859">
          <v:shape id="_x0000_i1053" type="#_x0000_t75" style="width:235.4pt;height:43.2pt" o:ole="" fillcolor="window">
            <v:imagedata r:id="rId63" o:title=""/>
          </v:shape>
          <o:OLEObject Type="Embed" ProgID="Equation.DSMT4" ShapeID="_x0000_i1053" DrawAspect="Content" ObjectID="_1525179546" r:id="rId64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 (6)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(6) </w: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>rekurrent formula deb ataladi.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69F0">
        <w:rPr>
          <w:rFonts w:ascii="Times New Roman" w:hAnsi="Times New Roman" w:cs="Times New Roman"/>
          <w:sz w:val="28"/>
          <w:szCs w:val="28"/>
        </w:rPr>
        <w:object w:dxaOrig="1260" w:dyaOrig="700">
          <v:shape id="_x0000_i1054" type="#_x0000_t75" style="width:62.6pt;height:35.05pt" o:ole="">
            <v:imagedata r:id="rId65" o:title=""/>
          </v:shape>
          <o:OLEObject Type="Embed" ProgID="Equation.DSMT4" ShapeID="_x0000_i1054" DrawAspect="Content" ObjectID="_1525179547" r:id="rId66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Pr="007569F0">
        <w:rPr>
          <w:rFonts w:ascii="Times New Roman" w:hAnsi="Times New Roman" w:cs="Times New Roman"/>
          <w:sz w:val="28"/>
          <w:szCs w:val="28"/>
        </w:rPr>
        <w:object w:dxaOrig="1600" w:dyaOrig="800">
          <v:shape id="_x0000_i1055" type="#_x0000_t75" style="width:80.15pt;height:40.7pt" o:ole="">
            <v:imagedata r:id="rId67" o:title=""/>
          </v:shape>
          <o:OLEObject Type="Embed" ProgID="Equation.DSMT4" ShapeID="_x0000_i1055" DrawAspect="Content" ObjectID="_1525179548" r:id="rId68"/>
        </w:object>
      </w:r>
      <w:r w:rsidRPr="007569F0">
        <w:rPr>
          <w:rFonts w:ascii="Times New Roman" w:hAnsi="Times New Roman" w:cs="Times New Roman"/>
          <w:sz w:val="28"/>
          <w:szCs w:val="28"/>
          <w:lang w:val="en-US"/>
        </w:rPr>
        <w:t xml:space="preserve"> almashtirishlarga qaytib, izlanayotgan integralni topamiz.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uz-Cyrl-UZ"/>
        </w:rPr>
        <w:object w:dxaOrig="3300" w:dyaOrig="720">
          <v:shape id="_x0000_i1056" type="#_x0000_t75" style="width:165.3pt;height:36.95pt" o:ole="">
            <v:imagedata r:id="rId69" o:title=""/>
          </v:shape>
          <o:OLEObject Type="Embed" ProgID="Equation.DSMT4" ShapeID="_x0000_i1056" DrawAspect="Content" ObjectID="_1525179549" r:id="rId70"/>
        </w:objec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bilgan holda (6) formula yordamida </w: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object w:dxaOrig="1860" w:dyaOrig="760">
          <v:shape id="_x0000_i1057" type="#_x0000_t75" style="width:92.65pt;height:38.2pt" o:ole="">
            <v:imagedata r:id="rId71" o:title=""/>
          </v:shape>
          <o:OLEObject Type="Embed" ProgID="Equation.DSMT4" ShapeID="_x0000_i1057" DrawAspect="Content" ObjectID="_1525179550" r:id="rId72"/>
        </w:object>
      </w:r>
      <w:r w:rsidRPr="007569F0">
        <w:rPr>
          <w:rFonts w:ascii="Times New Roman" w:hAnsi="Times New Roman" w:cs="Times New Roman"/>
          <w:sz w:val="28"/>
          <w:szCs w:val="28"/>
          <w:lang w:val="uz-Cyrl-UZ"/>
        </w:rPr>
        <w:t xml:space="preserve"> integralni hisoblash mumkin. Haqiqatan ham, </w: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69F0">
        <w:rPr>
          <w:rFonts w:ascii="Times New Roman" w:hAnsi="Times New Roman" w:cs="Times New Roman"/>
          <w:sz w:val="28"/>
          <w:szCs w:val="28"/>
          <w:lang w:val="uz-Cyrl-UZ"/>
        </w:rPr>
        <w:object w:dxaOrig="5060" w:dyaOrig="1660">
          <v:shape id="_x0000_i1058" type="#_x0000_t75" style="width:252.95pt;height:82.65pt" o:ole="">
            <v:imagedata r:id="rId73" o:title=""/>
          </v:shape>
          <o:OLEObject Type="Embed" ProgID="Equation.DSMT4" ShapeID="_x0000_i1058" DrawAspect="Content" ObjectID="_1525179551" r:id="rId74"/>
        </w:object>
      </w:r>
    </w:p>
    <w:p w:rsidR="006B2931" w:rsidRPr="007569F0" w:rsidRDefault="006B2931" w:rsidP="007569F0">
      <w:pPr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9F0">
        <w:rPr>
          <w:rFonts w:ascii="Times New Roman" w:hAnsi="Times New Roman" w:cs="Times New Roman"/>
          <w:sz w:val="28"/>
          <w:szCs w:val="28"/>
          <w:lang w:val="en-US"/>
        </w:rPr>
        <w:t>Shunday qilib, biz barcha sodda kasrlarni integrallash formulalarini hosil qildik.</w:t>
      </w:r>
    </w:p>
    <w:p w:rsidR="002E6175" w:rsidRPr="007569F0" w:rsidRDefault="00835CCE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  <w:r w:rsidRPr="007569F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5B6684" wp14:editId="544DCF53">
            <wp:extent cx="6156960" cy="4983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CCE" w:rsidRPr="007569F0" w:rsidRDefault="00835CCE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  <w:r w:rsidRPr="007569F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A6A48FF" wp14:editId="0E0DED57">
            <wp:extent cx="6141720" cy="4632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CCE" w:rsidRPr="007569F0" w:rsidRDefault="00835CCE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  <w:r w:rsidRPr="007569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6FB1B9" wp14:editId="752E89DF">
            <wp:extent cx="5951912" cy="1296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28307" cy="1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F4" w:rsidRPr="007569F0" w:rsidRDefault="005428F4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</w:p>
    <w:p w:rsidR="005428F4" w:rsidRPr="007569F0" w:rsidRDefault="005428F4" w:rsidP="007569F0">
      <w:pPr>
        <w:spacing w:after="120" w:line="360" w:lineRule="auto"/>
        <w:ind w:left="-142" w:firstLine="426"/>
        <w:rPr>
          <w:rFonts w:ascii="Times New Roman" w:hAnsi="Times New Roman" w:cs="Times New Roman"/>
          <w:lang w:val="en-US"/>
        </w:rPr>
      </w:pPr>
      <w:r w:rsidRPr="007569F0">
        <w:rPr>
          <w:rFonts w:ascii="Times New Roman" w:hAnsi="Times New Roman" w:cs="Times New Roman"/>
          <w:lang w:val="en-US"/>
        </w:rPr>
        <w:br w:type="page"/>
      </w:r>
    </w:p>
    <w:p w:rsidR="005428F4" w:rsidRPr="007569F0" w:rsidRDefault="005428F4" w:rsidP="007569F0">
      <w:pPr>
        <w:spacing w:line="360" w:lineRule="auto"/>
        <w:ind w:left="-142" w:right="-472" w:firstLine="426"/>
        <w:jc w:val="both"/>
        <w:rPr>
          <w:rFonts w:ascii="Times New Roman" w:hAnsi="Times New Roman" w:cs="Times New Roman"/>
          <w:szCs w:val="28"/>
          <w:lang w:val="en-US"/>
        </w:rPr>
      </w:pPr>
    </w:p>
    <w:p w:rsidR="005428F4" w:rsidRPr="007569F0" w:rsidRDefault="005428F4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</w:p>
    <w:p w:rsidR="005428F4" w:rsidRPr="007569F0" w:rsidRDefault="007569F0" w:rsidP="007569F0">
      <w:pPr>
        <w:spacing w:after="120" w:line="360" w:lineRule="auto"/>
        <w:ind w:left="-142" w:firstLine="426"/>
        <w:rPr>
          <w:rFonts w:ascii="Times New Roman" w:hAnsi="Times New Roman" w:cs="Times New Roman"/>
          <w:lang w:val="en-US"/>
        </w:rPr>
      </w:pPr>
      <w:r w:rsidRPr="007569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65CADC" wp14:editId="75243D80">
            <wp:extent cx="6068290" cy="2377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81335" cy="238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8F4" w:rsidRPr="007569F0">
        <w:rPr>
          <w:rFonts w:ascii="Times New Roman" w:hAnsi="Times New Roman" w:cs="Times New Roman"/>
          <w:lang w:val="en-US"/>
        </w:rPr>
        <w:br w:type="page"/>
      </w:r>
    </w:p>
    <w:p w:rsidR="007569F0" w:rsidRPr="007569F0" w:rsidRDefault="007569F0" w:rsidP="007569F0">
      <w:pPr>
        <w:spacing w:line="360" w:lineRule="auto"/>
        <w:ind w:left="-142" w:right="-472" w:firstLine="426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Foydalanilgan adabiyotlar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1. Toshmetov O’., Turgunbayev R., Saydamatov E., Madirimov M. 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Matematik analiz I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-qism.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T.: “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Extremum-Press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”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2015. -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272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-283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b.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>2. Claudia Canuto, Anita Tabacco Mathematical analysis. I. Springer-Verlag. Italia, Milan. 2008.-    304-310p.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3. 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T.: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«V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oris-nashriyot». 2010 y. 190-200</w:t>
      </w:r>
      <w:r w:rsidRPr="007569F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b.</w:t>
      </w:r>
    </w:p>
    <w:p w:rsidR="007569F0" w:rsidRPr="007569F0" w:rsidRDefault="007569F0" w:rsidP="007569F0">
      <w:pPr>
        <w:spacing w:line="360" w:lineRule="auto"/>
        <w:ind w:left="-142" w:right="-472"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bookmarkEnd w:id="0"/>
    <w:p w:rsidR="006B6F14" w:rsidRPr="007569F0" w:rsidRDefault="006B6F14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</w:p>
    <w:p w:rsidR="007569F0" w:rsidRPr="007569F0" w:rsidRDefault="007569F0" w:rsidP="007569F0">
      <w:pPr>
        <w:tabs>
          <w:tab w:val="left" w:pos="142"/>
        </w:tabs>
        <w:spacing w:line="360" w:lineRule="auto"/>
        <w:ind w:left="-142" w:firstLine="426"/>
        <w:rPr>
          <w:rFonts w:ascii="Times New Roman" w:hAnsi="Times New Roman" w:cs="Times New Roman"/>
          <w:lang w:val="en-US"/>
        </w:rPr>
      </w:pPr>
    </w:p>
    <w:sectPr w:rsidR="007569F0" w:rsidRPr="007569F0" w:rsidSect="00835C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F2" w:rsidRDefault="00C36AF2" w:rsidP="006B6F14">
      <w:pPr>
        <w:spacing w:after="0" w:line="240" w:lineRule="auto"/>
      </w:pPr>
      <w:r>
        <w:separator/>
      </w:r>
    </w:p>
  </w:endnote>
  <w:endnote w:type="continuationSeparator" w:id="0">
    <w:p w:rsidR="00C36AF2" w:rsidRDefault="00C36AF2" w:rsidP="006B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F2" w:rsidRDefault="00C36AF2" w:rsidP="006B6F14">
      <w:pPr>
        <w:spacing w:after="0" w:line="240" w:lineRule="auto"/>
      </w:pPr>
      <w:r>
        <w:separator/>
      </w:r>
    </w:p>
  </w:footnote>
  <w:footnote w:type="continuationSeparator" w:id="0">
    <w:p w:rsidR="00C36AF2" w:rsidRDefault="00C36AF2" w:rsidP="006B6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31"/>
    <w:rsid w:val="000D725A"/>
    <w:rsid w:val="002E6175"/>
    <w:rsid w:val="005428F4"/>
    <w:rsid w:val="006B2931"/>
    <w:rsid w:val="006B6F14"/>
    <w:rsid w:val="007569F0"/>
    <w:rsid w:val="00835CCE"/>
    <w:rsid w:val="009D124D"/>
    <w:rsid w:val="00A9728E"/>
    <w:rsid w:val="00C3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EFB82-1F05-40F4-BD1F-579E7A26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C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B6F1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6F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6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7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2AE7-CB8F-4B29-9D4F-976BAB9A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2016-05-16T12:31:00Z</dcterms:created>
  <dcterms:modified xsi:type="dcterms:W3CDTF">2016-05-19T11:11:00Z</dcterms:modified>
</cp:coreProperties>
</file>