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8B" w:rsidRPr="00781FBA" w:rsidRDefault="00E637C3" w:rsidP="00781FB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="0078108B" w:rsidRPr="00781FBA">
        <w:rPr>
          <w:rFonts w:ascii="Times New Roman" w:hAnsi="Times New Roman" w:cs="Times New Roman"/>
          <w:b/>
          <w:sz w:val="28"/>
          <w:szCs w:val="28"/>
          <w:lang w:val="en-US"/>
        </w:rPr>
        <w:t>-Mavzu: Kasr ratsional funksiyalarni integrallash.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</w:p>
    <w:p w:rsidR="0078108B" w:rsidRPr="00781FBA" w:rsidRDefault="0078108B" w:rsidP="00781FBA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b/>
          <w:sz w:val="28"/>
          <w:szCs w:val="28"/>
          <w:lang w:val="en-US"/>
        </w:rPr>
        <w:t>Ratsional funksiyalarni integrallash.</w:t>
      </w:r>
    </w:p>
    <w:p w:rsidR="0078108B" w:rsidRPr="00781FBA" w:rsidRDefault="0078108B" w:rsidP="00781FBA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b/>
          <w:sz w:val="28"/>
          <w:szCs w:val="28"/>
          <w:lang w:val="uz-Cyrl-UZ"/>
        </w:rPr>
        <w:t>Ratsional funksiyalarni integrallash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.  Integralni hisoblash uchun umumiy usullar bo‘lmagani uchun ayrim funksiyalar sinflarini integrallash yo‘llari o‘rganilgan. Hozir biz 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ana shunday funksiyalar sinflaridan biri bilan tanishib chiqamiz.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Ma’lumki,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(x)=a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+a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n-1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+...+a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n-1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x+a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ko‘p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ad butun ratsional funksiya,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781FBA">
        <w:rPr>
          <w:rFonts w:ascii="Times New Roman" w:hAnsi="Times New Roman" w:cs="Times New Roman"/>
          <w:sz w:val="28"/>
          <w:szCs w:val="28"/>
        </w:rPr>
        <w:object w:dxaOrig="42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85pt;height:40.7pt" o:ole="">
            <v:imagedata r:id="rId8" o:title=""/>
          </v:shape>
          <o:OLEObject Type="Embed" ProgID="Equation.DSMT4" ShapeID="_x0000_i1025" DrawAspect="Content" ObjectID="_1525179841" r:id="rId9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81FBA">
        <w:rPr>
          <w:rFonts w:ascii="Times New Roman" w:hAnsi="Times New Roman" w:cs="Times New Roman"/>
          <w:sz w:val="28"/>
          <w:szCs w:val="28"/>
        </w:rPr>
        <w:object w:dxaOrig="1740" w:dyaOrig="380">
          <v:shape id="_x0000_i1026" type="#_x0000_t75" style="width:87.05pt;height:18.8pt" o:ole="">
            <v:imagedata r:id="rId10" o:title=""/>
          </v:shape>
          <o:OLEObject Type="Embed" ProgID="Equation.DSMT4" ShapeID="_x0000_i1026" DrawAspect="Content" ObjectID="_1525179842" r:id="rId11"/>
        </w:objec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>esa kasr ratsional funksiyalar deb ataladi. Butun va kasr ratsional funksiyalar umuman ratsional funksiyalar deb aytiladi. Butun ratsional funksiyani integrallash quyidagicha bajariladi: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781FBA">
        <w:rPr>
          <w:rFonts w:ascii="Times New Roman" w:hAnsi="Times New Roman" w:cs="Times New Roman"/>
          <w:i/>
          <w:sz w:val="28"/>
          <w:szCs w:val="28"/>
        </w:rPr>
        <w:object w:dxaOrig="160" w:dyaOrig="380">
          <v:shape id="_x0000_i1027" type="#_x0000_t75" style="width:7.5pt;height:18.8pt" o:ole="">
            <v:imagedata r:id="rId12" o:title=""/>
          </v:shape>
          <o:OLEObject Type="Embed" ProgID="Equation.DSMT4" ShapeID="_x0000_i1027" DrawAspect="Content" ObjectID="_1525179843" r:id="rId13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(x)dx=</w:t>
      </w:r>
      <w:r w:rsidRPr="00781FBA">
        <w:rPr>
          <w:rFonts w:ascii="Times New Roman" w:hAnsi="Times New Roman" w:cs="Times New Roman"/>
          <w:i/>
          <w:sz w:val="28"/>
          <w:szCs w:val="28"/>
        </w:rPr>
        <w:object w:dxaOrig="160" w:dyaOrig="380">
          <v:shape id="_x0000_i1028" type="#_x0000_t75" style="width:7.5pt;height:18.8pt" o:ole="">
            <v:imagedata r:id="rId12" o:title=""/>
          </v:shape>
          <o:OLEObject Type="Embed" ProgID="Equation.DSMT4" ShapeID="_x0000_i1028" DrawAspect="Content" ObjectID="_1525179844" r:id="rId14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dx+</w:t>
      </w:r>
      <w:r w:rsidRPr="00781FBA">
        <w:rPr>
          <w:rFonts w:ascii="Times New Roman" w:hAnsi="Times New Roman" w:cs="Times New Roman"/>
          <w:i/>
          <w:sz w:val="28"/>
          <w:szCs w:val="28"/>
        </w:rPr>
        <w:object w:dxaOrig="160" w:dyaOrig="380">
          <v:shape id="_x0000_i1029" type="#_x0000_t75" style="width:7.5pt;height:18.8pt" o:ole="">
            <v:imagedata r:id="rId12" o:title=""/>
          </v:shape>
          <o:OLEObject Type="Embed" ProgID="Equation.DSMT4" ShapeID="_x0000_i1029" DrawAspect="Content" ObjectID="_1525179845" r:id="rId15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n-1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dx+...+</w:t>
      </w:r>
      <w:r w:rsidRPr="00781FBA">
        <w:rPr>
          <w:rFonts w:ascii="Times New Roman" w:hAnsi="Times New Roman" w:cs="Times New Roman"/>
          <w:i/>
          <w:sz w:val="28"/>
          <w:szCs w:val="28"/>
        </w:rPr>
        <w:object w:dxaOrig="160" w:dyaOrig="380">
          <v:shape id="_x0000_i1030" type="#_x0000_t75" style="width:7.5pt;height:18.8pt" o:ole="">
            <v:imagedata r:id="rId12" o:title=""/>
          </v:shape>
          <o:OLEObject Type="Embed" ProgID="Equation.DSMT4" ShapeID="_x0000_i1030" DrawAspect="Content" ObjectID="_1525179846" r:id="rId16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n-1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xdx+</w:t>
      </w:r>
      <w:r w:rsidRPr="00781FBA">
        <w:rPr>
          <w:rFonts w:ascii="Times New Roman" w:hAnsi="Times New Roman" w:cs="Times New Roman"/>
          <w:i/>
          <w:sz w:val="28"/>
          <w:szCs w:val="28"/>
        </w:rPr>
        <w:object w:dxaOrig="160" w:dyaOrig="380">
          <v:shape id="_x0000_i1031" type="#_x0000_t75" style="width:7.5pt;height:18.8pt" o:ole="">
            <v:imagedata r:id="rId12" o:title=""/>
          </v:shape>
          <o:OLEObject Type="Embed" ProgID="Equation.DSMT4" ShapeID="_x0000_i1031" DrawAspect="Content" ObjectID="_1525179847" r:id="rId17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dx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81FBA">
        <w:rPr>
          <w:rFonts w:ascii="Times New Roman" w:hAnsi="Times New Roman" w:cs="Times New Roman"/>
          <w:sz w:val="28"/>
          <w:szCs w:val="28"/>
        </w:rPr>
        <w:object w:dxaOrig="4520" w:dyaOrig="760">
          <v:shape id="_x0000_i1032" type="#_x0000_t75" style="width:226pt;height:38.2pt" o:ole="">
            <v:imagedata r:id="rId18" o:title=""/>
          </v:shape>
          <o:OLEObject Type="Embed" ProgID="Equation.DSMT4" ShapeID="_x0000_i1032" DrawAspect="Content" ObjectID="_1525179848" r:id="rId19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>Endi kasr ratsional funksiyalarni integrallash masalasiga o‘tamiz.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Ushbu 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f(x)=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FBA">
        <w:rPr>
          <w:rFonts w:ascii="Times New Roman" w:hAnsi="Times New Roman" w:cs="Times New Roman"/>
          <w:position w:val="-34"/>
          <w:sz w:val="28"/>
          <w:szCs w:val="28"/>
        </w:rPr>
        <w:object w:dxaOrig="780" w:dyaOrig="780">
          <v:shape id="_x0000_i1033" type="#_x0000_t75" style="width:38.8pt;height:38.8pt" o:ole="">
            <v:imagedata r:id="rId20" o:title=""/>
          </v:shape>
          <o:OLEObject Type="Embed" ProgID="Equation.DSMT4" ShapeID="_x0000_i1033" DrawAspect="Content" ObjectID="_1525179849" r:id="rId21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kasr ratsional funksiya berilgan bo‘lsin.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n&lt;m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bo‘lsa, u holda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f(x)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- to‘g‘ri,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81FBA">
        <w:rPr>
          <w:rFonts w:ascii="Times New Roman" w:hAnsi="Times New Roman" w:cs="Times New Roman"/>
          <w:i/>
          <w:sz w:val="28"/>
          <w:szCs w:val="28"/>
        </w:rPr>
        <w:sym w:font="Symbol" w:char="F0B3"/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bo‘lsa,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f(x)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- noto‘g‘ri kasr ratsional funksiya deyiladi.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Misollar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1FBA">
        <w:rPr>
          <w:rFonts w:ascii="Times New Roman" w:hAnsi="Times New Roman" w:cs="Times New Roman"/>
          <w:sz w:val="28"/>
          <w:szCs w:val="28"/>
        </w:rPr>
        <w:object w:dxaOrig="1280" w:dyaOrig="720">
          <v:shape id="_x0000_i1034" type="#_x0000_t75" style="width:64.5pt;height:36.3pt" o:ole="">
            <v:imagedata r:id="rId22" o:title=""/>
          </v:shape>
          <o:OLEObject Type="Embed" ProgID="Equation.3" ShapeID="_x0000_i1034" DrawAspect="Content" ObjectID="_1525179850" r:id="rId23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- to‘g‘ri kasr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ratsional 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funksiyalar;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</w:rPr>
        <w:object w:dxaOrig="2200" w:dyaOrig="760">
          <v:shape id="_x0000_i1035" type="#_x0000_t75" style="width:110.2pt;height:38.2pt" o:ole="">
            <v:imagedata r:id="rId24" o:title=""/>
          </v:shape>
          <o:OLEObject Type="Embed" ProgID="Equation.DSMT4" ShapeID="_x0000_i1035" DrawAspect="Content" ObjectID="_1525179851" r:id="rId25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- noto‘g‘ri kasr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ratsional funksiyalar bo‘ladi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lastRenderedPageBreak/>
        <w:t>To‘g‘ri ratsional kasrni integrallashni o‘rganamiz.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</w:rPr>
        <w:object w:dxaOrig="780" w:dyaOrig="780">
          <v:shape id="_x0000_i1036" type="#_x0000_t75" style="width:38.8pt;height:38.8pt" o:ole="">
            <v:imagedata r:id="rId26" o:title=""/>
          </v:shape>
          <o:OLEObject Type="Embed" ProgID="Equation.DSMT4" ShapeID="_x0000_i1036" DrawAspect="Content" ObjectID="_1525179852" r:id="rId27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n&lt;m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) to‘g‘ri ratsional kasr berilgan bo‘lsin. Uni chekli sondagi sodda ratsional kasrlarning yig‘indisi ko‘rinishda ifodalash mumkin. Shu maqsadda </w:t>
      </w:r>
      <w:r w:rsidRPr="00781FBA">
        <w:rPr>
          <w:rFonts w:ascii="Times New Roman" w:hAnsi="Times New Roman" w:cs="Times New Roman"/>
          <w:sz w:val="28"/>
          <w:szCs w:val="28"/>
        </w:rPr>
        <w:object w:dxaOrig="780" w:dyaOrig="780">
          <v:shape id="_x0000_i1037" type="#_x0000_t75" style="width:38.8pt;height:38.8pt" o:ole="">
            <v:imagedata r:id="rId26" o:title=""/>
          </v:shape>
          <o:OLEObject Type="Embed" ProgID="Equation.DSMT4" ShapeID="_x0000_i1037" DrawAspect="Content" ObjectID="_1525179853" r:id="rId28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kasrning mahrajini chiziqli va kvadrat ko‘paytuvchilarga ajratish lozim, 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buning uchun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(x)=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0, ya’ni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+b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m-1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+…+b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=0                            (7)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tenglamani yechish kerak.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Algebraning asosiy teoremasiga ko‘ra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(x)=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0 tenglama karrali ildizlarini hisobga olganda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m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ta ildizga ega bo‘ladi. Bu ildizlar haqiqiy (sodda yoki karrali) va kompleks (sodda va karrali) bo‘lishi mumkin.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Ma’lumki, agar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x=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sym w:font="Symbol" w:char="F061"/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qaralayotgan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ko‘phadning sodda (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k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karrali) ildizi bo‘lsa, u holda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ko‘phad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x-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sym w:font="Symbol" w:char="F061"/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((x-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sym w:font="Symbol" w:char="F061"/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uz-Cyrl-UZ"/>
        </w:rPr>
        <w:t>k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ga qoldiqsiz bo‘linadi va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(x)=(x-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sym w:font="Symbol" w:char="F061"/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)Q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m-1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 (Q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(x)=(x-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sym w:font="Symbol" w:char="F061"/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)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uz-Cyrl-UZ"/>
        </w:rPr>
        <w:t>k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m-k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(x))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tenglik o‘rinli bo‘ladi.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Agar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z=u+iv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kompleks son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ko‘phadning  sodda ildizi bo‘lsa, u holda unga qo‘shma bo‘lgan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object w:dxaOrig="240" w:dyaOrig="260">
          <v:shape id="_x0000_i1038" type="#_x0000_t75" style="width:11.9pt;height:12.5pt" o:ole="">
            <v:imagedata r:id="rId29" o:title=""/>
          </v:shape>
          <o:OLEObject Type="Embed" ProgID="Equation.DSMT4" ShapeID="_x0000_i1038" DrawAspect="Content" ObjectID="_1525179854" r:id="rId30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u-iv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kompleks son ham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ko‘phadning ildizi bo‘ladi. Bu holda ko‘phad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(x-z)(x-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object w:dxaOrig="240" w:dyaOrig="260">
          <v:shape id="_x0000_i1039" type="#_x0000_t75" style="width:11.9pt;height:12.5pt" o:ole="">
            <v:imagedata r:id="rId29" o:title=""/>
          </v:shape>
          <o:OLEObject Type="Embed" ProgID="Equation.DSMT4" ShapeID="_x0000_i1039" DrawAspect="Content" ObjectID="_1525179855" r:id="rId31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)=x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uz-Cyrl-UZ"/>
        </w:rPr>
        <w:t>2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+px+q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ga qoldiqsiz bo‘linadi, bu yerda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p=-(z+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object w:dxaOrig="240" w:dyaOrig="260">
          <v:shape id="_x0000_i1040" type="#_x0000_t75" style="width:11.9pt;height:12.5pt" o:ole="">
            <v:imagedata r:id="rId29" o:title=""/>
          </v:shape>
          <o:OLEObject Type="Embed" ProgID="Equation.DSMT4" ShapeID="_x0000_i1040" DrawAspect="Content" ObjectID="_1525179856" r:id="rId32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)=-2u, q=z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object w:dxaOrig="240" w:dyaOrig="260">
          <v:shape id="_x0000_i1041" type="#_x0000_t75" style="width:11.9pt;height:12.5pt" o:ole="">
            <v:imagedata r:id="rId29" o:title=""/>
          </v:shape>
          <o:OLEObject Type="Embed" ProgID="Equation.DSMT4" ShapeID="_x0000_i1041" DrawAspect="Content" ObjectID="_1525179857" r:id="rId33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=u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uz-Cyrl-UZ"/>
        </w:rPr>
        <w:t>2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+v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uz-Cyrl-UZ"/>
        </w:rPr>
        <w:t>2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, p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uz-Cyrl-UZ"/>
        </w:rPr>
        <w:t>2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/4-q&lt;0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va uni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(x)=(x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uz-Cyrl-UZ"/>
        </w:rPr>
        <w:t>2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+px+q)Q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m-2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ko‘rinishda ifodalash mumkin. Shunga o‘xshash, agar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z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kompleks son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s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karrali ildizi bo‘lsa, u holda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(x)=( x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uz-Cyrl-UZ"/>
        </w:rPr>
        <w:t>2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+px+q)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uz-Cyrl-UZ"/>
        </w:rPr>
        <w:t>s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m-2s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tenglik o‘rinli bo‘ladi.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Faraz qilaylik, (7) tenglamaning barcha haqiqiy va kompleks ildizlari topilgan bo‘lsin. U holda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 ko‘phadni chiziqli va kvadrat ko‘paytuvchilarga ajratish mumkin: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(x)=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F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36C217" wp14:editId="42C0A839">
            <wp:extent cx="4802505" cy="2387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yerda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+k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+...+k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+2s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+2s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+...2s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r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=m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Algebra kursida </w:t>
      </w:r>
      <w:r w:rsidRPr="00781FBA">
        <w:rPr>
          <w:rFonts w:ascii="Times New Roman" w:hAnsi="Times New Roman" w:cs="Times New Roman"/>
          <w:sz w:val="28"/>
          <w:szCs w:val="28"/>
        </w:rPr>
        <w:object w:dxaOrig="780" w:dyaOrig="780">
          <v:shape id="_x0000_i1042" type="#_x0000_t75" style="width:38.8pt;height:38.8pt" o:ole="">
            <v:imagedata r:id="rId26" o:title=""/>
          </v:shape>
          <o:OLEObject Type="Embed" ProgID="Equation.DSMT4" ShapeID="_x0000_i1042" DrawAspect="Content" ObjectID="_1525179858" r:id="rId35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to‘g‘ri ratsional kasr elementar (sodda) kasrlar yig‘indisi shaklida yozilishi ko‘rsatiladi: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FBA">
        <w:rPr>
          <w:rFonts w:ascii="Times New Roman" w:hAnsi="Times New Roman" w:cs="Times New Roman"/>
          <w:sz w:val="28"/>
          <w:szCs w:val="28"/>
        </w:rPr>
        <w:object w:dxaOrig="9080" w:dyaOrig="820">
          <v:shape id="_x0000_i1043" type="#_x0000_t75" style="width:453.3pt;height:40.7pt" o:ole="">
            <v:imagedata r:id="rId36" o:title=""/>
          </v:shape>
          <o:OLEObject Type="Embed" ProgID="Equation.DSMT4" ShapeID="_x0000_i1043" DrawAspect="Content" ObjectID="_1525179859" r:id="rId37"/>
        </w:objec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781FBA">
        <w:rPr>
          <w:rFonts w:ascii="Times New Roman" w:hAnsi="Times New Roman" w:cs="Times New Roman"/>
          <w:sz w:val="28"/>
          <w:szCs w:val="28"/>
        </w:rPr>
        <w:object w:dxaOrig="8300" w:dyaOrig="820">
          <v:shape id="_x0000_i1044" type="#_x0000_t75" style="width:414.45pt;height:40.7pt" o:ole="">
            <v:imagedata r:id="rId38" o:title=""/>
          </v:shape>
          <o:OLEObject Type="Embed" ProgID="Equation.DSMT4" ShapeID="_x0000_i1044" DrawAspect="Content" ObjectID="_1525179860" r:id="rId39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781FBA">
        <w:rPr>
          <w:rFonts w:ascii="Times New Roman" w:hAnsi="Times New Roman" w:cs="Times New Roman"/>
          <w:sz w:val="28"/>
          <w:szCs w:val="28"/>
        </w:rPr>
        <w:object w:dxaOrig="4080" w:dyaOrig="820">
          <v:shape id="_x0000_i1045" type="#_x0000_t75" style="width:204.1pt;height:40.7pt" o:ole="">
            <v:imagedata r:id="rId40" o:title=""/>
          </v:shape>
          <o:OLEObject Type="Embed" ProgID="Equation.DSMT4" ShapeID="_x0000_i1045" DrawAspect="Content" ObjectID="_1525179861" r:id="rId41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,                                      (8)</w:t>
      </w:r>
    </w:p>
    <w:p w:rsidR="004B61D2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bunda 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, A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, ... ,</w:t>
      </w:r>
      <w:r w:rsidRPr="00781FBA">
        <w:rPr>
          <w:rFonts w:ascii="Times New Roman" w:hAnsi="Times New Roman" w:cs="Times New Roman"/>
          <w:i/>
          <w:sz w:val="28"/>
          <w:szCs w:val="28"/>
        </w:rPr>
        <w:object w:dxaOrig="380" w:dyaOrig="420">
          <v:shape id="_x0000_i1046" type="#_x0000_t75" style="width:18.8pt;height:21.3pt" o:ole="">
            <v:imagedata r:id="rId42" o:title=""/>
          </v:shape>
          <o:OLEObject Type="Embed" ProgID="Equation.DSMT4" ShapeID="_x0000_i1046" DrawAspect="Content" ObjectID="_1525179862" r:id="rId43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, V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, ... ,</w:t>
      </w:r>
      <w:r w:rsidRPr="00781FBA">
        <w:rPr>
          <w:rFonts w:ascii="Times New Roman" w:hAnsi="Times New Roman" w:cs="Times New Roman"/>
          <w:i/>
          <w:sz w:val="28"/>
          <w:szCs w:val="28"/>
        </w:rPr>
        <w:object w:dxaOrig="400" w:dyaOrig="420">
          <v:shape id="_x0000_i1047" type="#_x0000_t75" style="width:20.05pt;height:21.3pt" o:ole="">
            <v:imagedata r:id="rId44" o:title=""/>
          </v:shape>
          <o:OLEObject Type="Embed" ProgID="Equation.DSMT4" ShapeID="_x0000_i1047" DrawAspect="Content" ObjectID="_1525179863" r:id="rId45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, L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,...,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object w:dxaOrig="360" w:dyaOrig="420">
          <v:shape id="_x0000_i1048" type="#_x0000_t75" style="width:18.15pt;height:21.3pt" o:ole="">
            <v:imagedata r:id="rId46" o:title=""/>
          </v:shape>
          <o:OLEObject Type="Embed" ProgID="Equation.DSMT4" ShapeID="_x0000_i1048" DrawAspect="Content" ObjectID="_1525179864" r:id="rId47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,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,... </w:t>
      </w:r>
      <w:r w:rsidRPr="00781FBA">
        <w:rPr>
          <w:rFonts w:ascii="Times New Roman" w:hAnsi="Times New Roman" w:cs="Times New Roman"/>
          <w:i/>
          <w:sz w:val="28"/>
          <w:szCs w:val="28"/>
        </w:rPr>
        <w:object w:dxaOrig="460" w:dyaOrig="420">
          <v:shape id="_x0000_i1049" type="#_x0000_t75" style="width:22.55pt;height:21.3pt" o:ole="">
            <v:imagedata r:id="rId48" o:title=""/>
          </v:shape>
          <o:OLEObject Type="Embed" ProgID="Equation.DSMT4" ShapeID="_x0000_i1049" DrawAspect="Content" ObjectID="_1525179865" r:id="rId49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, N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,..., </w:t>
      </w:r>
      <w:r w:rsidRPr="00781FBA">
        <w:rPr>
          <w:rFonts w:ascii="Times New Roman" w:hAnsi="Times New Roman" w:cs="Times New Roman"/>
          <w:i/>
          <w:sz w:val="28"/>
          <w:szCs w:val="28"/>
        </w:rPr>
        <w:object w:dxaOrig="420" w:dyaOrig="420">
          <v:shape id="_x0000_i1050" type="#_x0000_t75" style="width:21.3pt;height:21.3pt" o:ole="">
            <v:imagedata r:id="rId50" o:title=""/>
          </v:shape>
          <o:OLEObject Type="Embed" ProgID="Equation.DSMT4" ShapeID="_x0000_i1050" DrawAspect="Content" ObjectID="_1525179866" r:id="rId51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,...,</w:t>
      </w:r>
      <w:r w:rsidRPr="00781FBA">
        <w:rPr>
          <w:rFonts w:ascii="Times New Roman" w:hAnsi="Times New Roman" w:cs="Times New Roman"/>
          <w:i/>
          <w:sz w:val="28"/>
          <w:szCs w:val="28"/>
        </w:rPr>
        <w:object w:dxaOrig="420" w:dyaOrig="420">
          <v:shape id="_x0000_i1051" type="#_x0000_t75" style="width:21.3pt;height:21.3pt" o:ole="">
            <v:imagedata r:id="rId52" o:title=""/>
          </v:shape>
          <o:OLEObject Type="Embed" ProgID="Equation.DSMT4" ShapeID="_x0000_i1051" DrawAspect="Content" ObjectID="_1525179867" r:id="rId53"/>
        </w:objec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1,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…,</w:t>
      </w:r>
      <w:r w:rsidRPr="00781FBA">
        <w:rPr>
          <w:rFonts w:ascii="Times New Roman" w:hAnsi="Times New Roman" w:cs="Times New Roman"/>
          <w:i/>
          <w:sz w:val="28"/>
          <w:szCs w:val="28"/>
        </w:rPr>
        <w:object w:dxaOrig="340" w:dyaOrig="420">
          <v:shape id="_x0000_i1052" type="#_x0000_t75" style="width:16.3pt;height:21.3pt" o:ole="">
            <v:imagedata r:id="rId54" o:title=""/>
          </v:shape>
          <o:OLEObject Type="Embed" ProgID="Equation.DSMT4" ShapeID="_x0000_i1052" DrawAspect="Content" ObjectID="_1525179868" r:id="rId55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- noma’lum koeffitsientlar.</w:t>
      </w:r>
    </w:p>
    <w:p w:rsidR="0078108B" w:rsidRPr="00781FBA" w:rsidRDefault="004B61D2" w:rsidP="00781F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7F3ABD" wp14:editId="47DDD6FC">
            <wp:extent cx="6315075" cy="135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108B"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81F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E6134" wp14:editId="0995DA72">
            <wp:extent cx="6381750" cy="3343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384174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FBA">
        <w:rPr>
          <w:rStyle w:val="a8"/>
          <w:rFonts w:ascii="Times New Roman" w:hAnsi="Times New Roman" w:cs="Times New Roman"/>
          <w:sz w:val="28"/>
          <w:szCs w:val="28"/>
          <w:lang w:val="en-US"/>
        </w:rPr>
        <w:footnoteReference w:id="1"/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>Yu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oridagi formulani koeffitsientlarni topmagan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olda bir necha misollarda ko‘rsatamiz: 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1)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object w:dxaOrig="7940" w:dyaOrig="800">
          <v:shape id="_x0000_i1053" type="#_x0000_t75" style="width:396.3pt;height:40.7pt" o:ole="">
            <v:imagedata r:id="rId58" o:title=""/>
          </v:shape>
          <o:OLEObject Type="Embed" ProgID="Equation.DSMT4" ShapeID="_x0000_i1053" DrawAspect="Content" ObjectID="_1525179869" r:id="rId59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2)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object w:dxaOrig="5700" w:dyaOrig="760">
          <v:shape id="_x0000_i1054" type="#_x0000_t75" style="width:284.85pt;height:38.2pt" o:ole="">
            <v:imagedata r:id="rId60" o:title=""/>
          </v:shape>
          <o:OLEObject Type="Embed" ProgID="Equation.DSMT4" ShapeID="_x0000_i1054" DrawAspect="Content" ObjectID="_1525179870" r:id="rId61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3)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object w:dxaOrig="8820" w:dyaOrig="800">
          <v:shape id="_x0000_i1055" type="#_x0000_t75" style="width:440.75pt;height:40.7pt" o:ole="">
            <v:imagedata r:id="rId62" o:title=""/>
          </v:shape>
          <o:OLEObject Type="Embed" ProgID="Equation.DSMT4" ShapeID="_x0000_i1055" DrawAspect="Content" ObjectID="_1525179871" r:id="rId63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.                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(8) yoyilmadagi koeffitsientlarni topish uchun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noma’lum koeffitsientlar metodi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yoki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xususiy qiymatlar metodi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dan foydalaniladi.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Noma’lum koeffitsientlar metodining mohiyati quyidagidan iborat. Aytaylik </w:t>
      </w:r>
      <w:r w:rsidRPr="00781FBA">
        <w:rPr>
          <w:rFonts w:ascii="Times New Roman" w:hAnsi="Times New Roman" w:cs="Times New Roman"/>
          <w:sz w:val="28"/>
          <w:szCs w:val="28"/>
        </w:rPr>
        <w:object w:dxaOrig="780" w:dyaOrig="780">
          <v:shape id="_x0000_i1056" type="#_x0000_t75" style="width:38.8pt;height:38.8pt" o:ole="">
            <v:imagedata r:id="rId64" o:title=""/>
          </v:shape>
          <o:OLEObject Type="Embed" ProgID="Equation.DSMT4" ShapeID="_x0000_i1056" DrawAspect="Content" ObjectID="_1525179872" r:id="rId65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to‘g‘ri  ratsional kasrning (8) ko‘rinishdagi noma’lum koeffitsientli sodda kasrlar yig‘indisi shaklidagi yoyilmasi berilgan bo‘lsin. Sodda kasrlarni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m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) umumiy mahrajga keltiramiz va suratda hosil bo‘lgan ko‘phadni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P</w:t>
      </w:r>
      <w:r w:rsidRPr="00781FBA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n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(x)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ga tenglashtiramiz.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Ma’lumki, ikkita ko‘phad aynan teng bo‘lishi uchun bu ko‘phadlardagi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ning bir xil darajalari oldidagi koeffitsientlarning teng bo‘lishi zarur va yetarli. Shuni hisobga olgan holda hosil bo‘lgan ayniyatning o‘ng va chap tomonidagi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ning bir xil darajalari oldidagi koeffitsientlarni tenglashtiramiz va yuqoridagi noma’lum koeffitsientlarga nisbatan 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m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 ta chiziqli tenglamalar sistemasini hosil qilamiz. Shu sistemani yechib, noma’lum koeffitsientlarni topamiz.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>1-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misol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. Ushbu  </w:t>
      </w:r>
      <w:r w:rsidRPr="00781FBA">
        <w:rPr>
          <w:rFonts w:ascii="Times New Roman" w:hAnsi="Times New Roman" w:cs="Times New Roman"/>
          <w:sz w:val="28"/>
          <w:szCs w:val="28"/>
        </w:rPr>
        <w:object w:dxaOrig="740" w:dyaOrig="760">
          <v:shape id="_x0000_i1057" type="#_x0000_t75" style="width:36.95pt;height:38.2pt" o:ole="">
            <v:imagedata r:id="rId66" o:title=""/>
          </v:shape>
          <o:OLEObject Type="Embed" ProgID="Equation.DSMT4" ShapeID="_x0000_i1057" DrawAspect="Content" ObjectID="_1525179873" r:id="rId67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ratsional kasrni sodda kasrlarga yoying.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Yechish.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-8=(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-2)(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+2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+4) bo‘lganligi sababli (8) formulaga ko‘ra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</w:rPr>
        <w:object w:dxaOrig="740" w:dyaOrig="760">
          <v:shape id="_x0000_i1058" type="#_x0000_t75" style="width:36.95pt;height:38.2pt" o:ole="">
            <v:imagedata r:id="rId66" o:title=""/>
          </v:shape>
          <o:OLEObject Type="Embed" ProgID="Equation.DSMT4" ShapeID="_x0000_i1058" DrawAspect="Content" ObjectID="_1525179874" r:id="rId68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object w:dxaOrig="4640" w:dyaOrig="800">
          <v:shape id="_x0000_i1059" type="#_x0000_t75" style="width:232.3pt;height:40.7pt" o:ole="">
            <v:imagedata r:id="rId69" o:title=""/>
          </v:shape>
          <o:OLEObject Type="Embed" ProgID="Equation.DSMT4" ShapeID="_x0000_i1059" DrawAspect="Content" ObjectID="_1525179875" r:id="rId70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bu yerda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lar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noma’lum koeffitsientlar. B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tenglikning o‘ng tomonini umumiy mahrajga keltiramiz, u holda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position w:val="-28"/>
          <w:sz w:val="28"/>
          <w:szCs w:val="28"/>
        </w:rPr>
        <w:object w:dxaOrig="800" w:dyaOrig="760">
          <v:shape id="_x0000_i1060" type="#_x0000_t75" style="width:40.7pt;height:38.2pt" o:ole="">
            <v:imagedata r:id="rId71" o:title=""/>
          </v:shape>
          <o:OLEObject Type="Embed" ProgID="Equation.DSMT4" ShapeID="_x0000_i1060" DrawAspect="Content" ObjectID="_1525179876" r:id="rId72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81FBA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3720" w:dyaOrig="800">
          <v:shape id="_x0000_i1061" type="#_x0000_t75" style="width:185.95pt;height:40.7pt" o:ole="">
            <v:imagedata r:id="rId73" o:title=""/>
          </v:shape>
          <o:OLEObject Type="Embed" ProgID="Equation.DSMT4" ShapeID="_x0000_i1061" DrawAspect="Content" ObjectID="_1525179877" r:id="rId74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bo‘ladi. Bundan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=(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A+B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+(2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-2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+4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-</w:t>
      </w:r>
      <w:smartTag w:uri="urn:schemas-microsoft-com:office:smarttags" w:element="metricconverter">
        <w:smartTagPr>
          <w:attr w:name="ProductID" w:val="2C"/>
        </w:smartTagPr>
        <w:r w:rsidRPr="00781FBA">
          <w:rPr>
            <w:rFonts w:ascii="Times New Roman" w:hAnsi="Times New Roman" w:cs="Times New Roman"/>
            <w:sz w:val="28"/>
            <w:szCs w:val="28"/>
            <w:lang w:val="en-US"/>
          </w:rPr>
          <w:t>2</w:t>
        </w:r>
        <w:r w:rsidRPr="00781FBA">
          <w:rPr>
            <w:rFonts w:ascii="Times New Roman" w:hAnsi="Times New Roman" w:cs="Times New Roman"/>
            <w:i/>
            <w:sz w:val="28"/>
            <w:szCs w:val="28"/>
            <w:lang w:val="en-US"/>
          </w:rPr>
          <w:t>C</w:t>
        </w:r>
      </w:smartTag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Endi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ning bir xil darajalari oldidagi koeffitsientlarni tenglashtirib,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A, B, C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larni topish uchun 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ushbu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tenglamalar sistemasiga ega bo‘lamiz: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object w:dxaOrig="5080" w:dyaOrig="1340">
          <v:shape id="_x0000_i1062" type="#_x0000_t75" style="width:254.2pt;height:67pt" o:ole="">
            <v:imagedata r:id="rId75" o:title=""/>
          </v:shape>
          <o:OLEObject Type="Embed" ProgID="Equation.DSMT4" ShapeID="_x0000_i1062" DrawAspect="Content" ObjectID="_1525179878" r:id="rId76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  <w:t xml:space="preserve">Shunday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ilib,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position w:val="-28"/>
          <w:sz w:val="28"/>
          <w:szCs w:val="28"/>
        </w:rPr>
        <w:object w:dxaOrig="800" w:dyaOrig="760">
          <v:shape id="_x0000_i1063" type="#_x0000_t75" style="width:40.7pt;height:38.2pt" o:ole="">
            <v:imagedata r:id="rId77" o:title=""/>
          </v:shape>
          <o:OLEObject Type="Embed" ProgID="Equation.DSMT4" ShapeID="_x0000_i1063" DrawAspect="Content" ObjectID="_1525179879" r:id="rId78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81FBA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2860" w:dyaOrig="760">
          <v:shape id="_x0000_i1064" type="#_x0000_t75" style="width:142.75pt;height:38.2pt" o:ole="">
            <v:imagedata r:id="rId79" o:title=""/>
          </v:shape>
          <o:OLEObject Type="Embed" ProgID="Equation.DSMT4" ShapeID="_x0000_i1064" DrawAspect="Content" ObjectID="_1525179880" r:id="rId80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ab/>
        <w:t>2-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misol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. Ushbu </w:t>
      </w:r>
      <w:r w:rsidRPr="00781FBA">
        <w:rPr>
          <w:rFonts w:ascii="Times New Roman" w:hAnsi="Times New Roman" w:cs="Times New Roman"/>
          <w:position w:val="-28"/>
          <w:sz w:val="28"/>
          <w:szCs w:val="28"/>
        </w:rPr>
        <w:object w:dxaOrig="2140" w:dyaOrig="760">
          <v:shape id="_x0000_i1065" type="#_x0000_t75" style="width:107.05pt;height:38.2pt" o:ole="">
            <v:imagedata r:id="rId81" o:title=""/>
          </v:shape>
          <o:OLEObject Type="Embed" ProgID="Equation.DSMT4" ShapeID="_x0000_i1065" DrawAspect="Content" ObjectID="_1525179881" r:id="rId82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ratsional kasrni sodda kasrlarga yoying.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Yechish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. Kasrning ma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rajini ko‘paytuvchilarga ajratamiz: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4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+4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3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+4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-9=(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+2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781FB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-9=(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+2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-3)(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+2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+3)=(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-1)(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+3)(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+2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+3).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>(8)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formuladan foydalanib yoyilmani yozamiz: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position w:val="-32"/>
          <w:sz w:val="28"/>
          <w:szCs w:val="28"/>
        </w:rPr>
        <w:object w:dxaOrig="6020" w:dyaOrig="800">
          <v:shape id="_x0000_i1066" type="#_x0000_t75" style="width:300.5pt;height:40.7pt" o:ole="">
            <v:imagedata r:id="rId83" o:title=""/>
          </v:shape>
          <o:OLEObject Type="Embed" ProgID="Equation.DSMT4" ShapeID="_x0000_i1066" DrawAspect="Content" ObjectID="_1525179882" r:id="rId84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>Tenglamaning o‘ng tomonini umumiy mahrajga keltiramiz. U holda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position w:val="-32"/>
          <w:sz w:val="28"/>
          <w:szCs w:val="28"/>
        </w:rPr>
        <w:object w:dxaOrig="2880" w:dyaOrig="800">
          <v:shape id="_x0000_i1067" type="#_x0000_t75" style="width:2in;height:40.7pt" o:ole="">
            <v:imagedata r:id="rId85" o:title=""/>
          </v:shape>
          <o:OLEObject Type="Embed" ProgID="Equation.DSMT4" ShapeID="_x0000_i1067" DrawAspect="Content" ObjectID="_1525179883" r:id="rId86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=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781FBA">
        <w:rPr>
          <w:rFonts w:ascii="Times New Roman" w:hAnsi="Times New Roman" w:cs="Times New Roman"/>
          <w:position w:val="-32"/>
          <w:sz w:val="28"/>
          <w:szCs w:val="28"/>
        </w:rPr>
        <w:object w:dxaOrig="7640" w:dyaOrig="800">
          <v:shape id="_x0000_i1068" type="#_x0000_t75" style="width:380.65pt;height:40.7pt" o:ole="">
            <v:imagedata r:id="rId87" o:title=""/>
          </v:shape>
          <o:OLEObject Type="Embed" ProgID="Equation.DSMT4" ShapeID="_x0000_i1068" DrawAspect="Content" ObjectID="_1525179884" r:id="rId88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bo‘ladi. Bu kasrlarning suratlarini tenglashtiramiz so‘ngra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oldidagi koeffitsientlarni tenglashtirib quyidagiga ega bo‘lamiz: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object w:dxaOrig="6480" w:dyaOrig="1700">
          <v:shape id="_x0000_i1069" type="#_x0000_t75" style="width:324.3pt;height:84.5pt" o:ole="">
            <v:imagedata r:id="rId89" o:title=""/>
          </v:shape>
          <o:OLEObject Type="Embed" ProgID="Equation.DSMT4" ShapeID="_x0000_i1069" DrawAspect="Content" ObjectID="_1525179885" r:id="rId90"/>
        </w:objec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Demak,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</w:rPr>
        <w:object w:dxaOrig="5980" w:dyaOrig="800">
          <v:shape id="_x0000_i1070" type="#_x0000_t75" style="width:299.25pt;height:40.7pt" o:ole="">
            <v:imagedata r:id="rId91" o:title=""/>
          </v:shape>
          <o:OLEObject Type="Embed" ProgID="Equation.DSMT4" ShapeID="_x0000_i1070" DrawAspect="Content" ObjectID="_1525179886" r:id="rId92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Noma’lum koeffitsientlarni topishda 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ning bir xil darajalari oldidagi koeffitsientlarni solishtirish o‘rniga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o‘zgaruvchiga bir nechta (noma’lum koeffitsientlar soniga teng)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qiymatlar berib, noma’lum koeffitsientlarga nisbatan tenglamalar sistemasini hosil qilish mumkin. Bu metod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xususiy qiymatlar metodi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deb yuritiladi. Bu metod ayniqsa </w:t>
      </w:r>
      <w:r w:rsidRPr="00781FBA">
        <w:rPr>
          <w:rFonts w:ascii="Times New Roman" w:hAnsi="Times New Roman" w:cs="Times New Roman"/>
          <w:position w:val="-34"/>
          <w:sz w:val="28"/>
          <w:szCs w:val="28"/>
        </w:rPr>
        <w:object w:dxaOrig="840" w:dyaOrig="780">
          <v:shape id="_x0000_i1071" type="#_x0000_t75" style="width:41.95pt;height:38.8pt" o:ole="">
            <v:imagedata r:id="rId93" o:title=""/>
          </v:shape>
          <o:OLEObject Type="Embed" ProgID="Equation.DSMT4" ShapeID="_x0000_i1071" DrawAspect="Content" ObjectID="_1525179887" r:id="rId94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ratsional kasr mahraji ildizlari sodda va haqiqiy bo‘lganda qo‘l keladi. Bunda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ga shu ildizlarga teng qiymatlar berish qo‘lay bo‘ladi.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>3-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misol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1FBA">
        <w:rPr>
          <w:rFonts w:ascii="Times New Roman" w:hAnsi="Times New Roman" w:cs="Times New Roman"/>
          <w:sz w:val="28"/>
          <w:szCs w:val="28"/>
        </w:rPr>
        <w:object w:dxaOrig="1560" w:dyaOrig="760">
          <v:shape id="_x0000_i1072" type="#_x0000_t75" style="width:78.25pt;height:38.2pt" o:ole="">
            <v:imagedata r:id="rId95" o:title=""/>
          </v:shape>
          <o:OLEObject Type="Embed" ProgID="Equation.DSMT4" ShapeID="_x0000_i1072" DrawAspect="Content" ObjectID="_1525179888" r:id="rId96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ni sodda kasrlarga ajrating.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Yechish.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(8) formulaga ko‘ra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position w:val="-28"/>
          <w:sz w:val="28"/>
          <w:szCs w:val="28"/>
        </w:rPr>
        <w:object w:dxaOrig="1600" w:dyaOrig="760">
          <v:shape id="_x0000_i1073" type="#_x0000_t75" style="width:79.5pt;height:38.2pt" o:ole="">
            <v:imagedata r:id="rId97" o:title=""/>
          </v:shape>
          <o:OLEObject Type="Embed" ProgID="Equation.DSMT4" ShapeID="_x0000_i1073" DrawAspect="Content" ObjectID="_1525179889" r:id="rId98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81FBA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3980" w:dyaOrig="800">
          <v:shape id="_x0000_i1074" type="#_x0000_t75" style="width:199.7pt;height:40.7pt" o:ole="">
            <v:imagedata r:id="rId99" o:title=""/>
          </v:shape>
          <o:OLEObject Type="Embed" ProgID="Equation.DSMT4" ShapeID="_x0000_i1074" DrawAspect="Content" ObjectID="_1525179890" r:id="rId100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>Ushbu tenglikning o‘ng tomonini umumiy mahrajga keltiramiz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va suratlarini tenglashtiramiz: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+16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-8=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+2)(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-2)+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-2)+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Cx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+2).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ga ketma-ket 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=0,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=-2 va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=2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iymatlar berib quyidagini hosil qilamiz: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position w:val="-56"/>
          <w:sz w:val="28"/>
          <w:szCs w:val="28"/>
        </w:rPr>
        <w:object w:dxaOrig="3500" w:dyaOrig="1260">
          <v:shape id="_x0000_i1075" type="#_x0000_t75" style="width:175.3pt;height:63.25pt" o:ole="">
            <v:imagedata r:id="rId101" o:title=""/>
          </v:shape>
          <o:OLEObject Type="Embed" ProgID="Equation.DSMT4" ShapeID="_x0000_i1075" DrawAspect="Content" ObjectID="_1525179891" r:id="rId102"/>
        </w:objec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Shunday qilib, </w:t>
      </w:r>
      <w:r w:rsidRPr="00781FBA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3940" w:dyaOrig="800">
          <v:shape id="_x0000_i1076" type="#_x0000_t75" style="width:197.2pt;height:40.7pt" o:ole="">
            <v:imagedata r:id="rId103" o:title=""/>
          </v:shape>
          <o:OLEObject Type="Embed" ProgID="Equation.DSMT4" ShapeID="_x0000_i1076" DrawAspect="Content" ObjectID="_1525179892" r:id="rId104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Ba’zi hollarda yuqorida ko‘rgan ikkala metoddan birgalikda foydalanish ham mumkin, ya’ni noma’lum koeffitsientlar uchun tenglamalar sistemasini hosil qilish uchun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ga bir qator xususiy qiymatlar berish va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ning oldidagi koeffitsientlarni tenglashtirish mumkin.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Endi ratsional kasr funksiyalarni integrallash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oidasini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keltiramiz. Ratsional kasrni integrallash uchun quyidagi ishlarni bajarish lozim: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1) agar qaralayotgan </w:t>
      </w:r>
      <w:r w:rsidRPr="00781FBA">
        <w:rPr>
          <w:rFonts w:ascii="Times New Roman" w:hAnsi="Times New Roman" w:cs="Times New Roman"/>
          <w:sz w:val="28"/>
          <w:szCs w:val="28"/>
        </w:rPr>
        <w:object w:dxaOrig="780" w:dyaOrig="780">
          <v:shape id="_x0000_i1077" type="#_x0000_t75" style="width:38.8pt;height:38.8pt" o:ole="">
            <v:imagedata r:id="rId105" o:title=""/>
          </v:shape>
          <o:OLEObject Type="Embed" ProgID="Equation.DSMT4" ShapeID="_x0000_i1077" DrawAspect="Content" ObjectID="_1525179893" r:id="rId106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ratsional kasr noto‘g‘ri (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n</w:t>
      </w:r>
      <w:r w:rsidRPr="00781FBA">
        <w:rPr>
          <w:rFonts w:ascii="Times New Roman" w:hAnsi="Times New Roman" w:cs="Times New Roman"/>
          <w:i/>
          <w:sz w:val="28"/>
          <w:szCs w:val="28"/>
        </w:rPr>
        <w:sym w:font="Symbol" w:char="F0B3"/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m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) bo‘lsa, u holda uni ko‘phad va to‘g‘ri ratsional kasr yig‘indisi ko‘rinishda ifodalab olamiz: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</w:rPr>
        <w:object w:dxaOrig="2560" w:dyaOrig="780">
          <v:shape id="_x0000_i1078" type="#_x0000_t75" style="width:127.7pt;height:38.8pt" o:ole="">
            <v:imagedata r:id="rId107" o:title=""/>
          </v:shape>
          <o:OLEObject Type="Embed" ProgID="Equation.DSMT4" ShapeID="_x0000_i1078" DrawAspect="Content" ObjectID="_1525179894" r:id="rId108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k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&lt;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m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2) agar qaralayotgan </w:t>
      </w:r>
      <w:r w:rsidRPr="00781FBA">
        <w:rPr>
          <w:rFonts w:ascii="Times New Roman" w:hAnsi="Times New Roman" w:cs="Times New Roman"/>
          <w:position w:val="-34"/>
          <w:sz w:val="28"/>
          <w:szCs w:val="28"/>
        </w:rPr>
        <w:object w:dxaOrig="840" w:dyaOrig="780">
          <v:shape id="_x0000_i1079" type="#_x0000_t75" style="width:41.95pt;height:38.8pt" o:ole="">
            <v:imagedata r:id="rId109" o:title=""/>
          </v:shape>
          <o:OLEObject Type="Embed" ProgID="Equation.DSMT4" ShapeID="_x0000_i1079" DrawAspect="Content" ObjectID="_1525179895" r:id="rId110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ratsional kasr to‘g‘ri (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n &lt;m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) bo‘lsa, u holda uni (8) formula yordamida sodda kasrlarga yoyyamiz;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>3) ratsional kasr integralini uning butun qismi va sodda ratsional kasrlar integrallari yig‘indisi ko‘rinishida yozib olamiz va har bir integralni hisoblaymiz.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Noma’lum koeffitsientlarni topganimizdan keyin </w:t>
      </w:r>
      <w:r w:rsidRPr="00781FBA">
        <w:rPr>
          <w:rFonts w:ascii="Times New Roman" w:hAnsi="Times New Roman" w:cs="Times New Roman"/>
          <w:position w:val="-34"/>
          <w:sz w:val="28"/>
          <w:szCs w:val="28"/>
        </w:rPr>
        <w:object w:dxaOrig="840" w:dyaOrig="780">
          <v:shape id="_x0000_i1080" type="#_x0000_t75" style="width:41.95pt;height:38.8pt" o:ole="">
            <v:imagedata r:id="rId111" o:title=""/>
          </v:shape>
          <o:OLEObject Type="Embed" ProgID="Equation.DSMT4" ShapeID="_x0000_i1080" DrawAspect="Content" ObjectID="_1525179896" r:id="rId112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ratsional kasrni integrallash masalasi yuqoridagi ayniyatda qatnashgan sodda kasrlarni integrallash masalasiga keltiriladi.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4-m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isol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Pr="00781FBA">
        <w:rPr>
          <w:rFonts w:ascii="Times New Roman" w:hAnsi="Times New Roman" w:cs="Times New Roman"/>
          <w:position w:val="-32"/>
          <w:sz w:val="28"/>
          <w:szCs w:val="28"/>
        </w:rPr>
        <w:object w:dxaOrig="1520" w:dyaOrig="800">
          <v:shape id="_x0000_i1081" type="#_x0000_t75" style="width:76.4pt;height:40.7pt" o:ole="">
            <v:imagedata r:id="rId113" o:title=""/>
          </v:shape>
          <o:OLEObject Type="Embed" ProgID="Equation.DSMT4" ShapeID="_x0000_i1081" DrawAspect="Content" ObjectID="_1525179897" r:id="rId114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 hisoblang.</w:t>
      </w:r>
      <w:bookmarkStart w:id="0" w:name="_GoBack"/>
      <w:bookmarkEnd w:id="0"/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Yechish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. Integral ostidagi funksiya to‘g‘ri kasrdan iborat. Uni quyidagi ko‘rinishda yozib olamiz: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position w:val="-32"/>
          <w:sz w:val="28"/>
          <w:szCs w:val="28"/>
        </w:rPr>
        <w:object w:dxaOrig="4599" w:dyaOrig="800">
          <v:shape id="_x0000_i1082" type="#_x0000_t75" style="width:230.4pt;height:40.7pt" o:ole="">
            <v:imagedata r:id="rId115" o:title=""/>
          </v:shape>
          <o:OLEObject Type="Embed" ProgID="Equation.DSMT4" ShapeID="_x0000_i1082" DrawAspect="Content" ObjectID="_1525179898" r:id="rId116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Bundan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3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+1=A(x-1)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3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+Bx(x-1)</w:t>
      </w:r>
      <w:r w:rsidRPr="00781FBA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+Cx(x-1)+Dx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kelib chiqadi. Endi </w:t>
      </w:r>
      <w:r w:rsidRPr="00781FBA">
        <w:rPr>
          <w:rFonts w:ascii="Times New Roman" w:hAnsi="Times New Roman" w:cs="Times New Roman"/>
          <w:i/>
          <w:sz w:val="28"/>
          <w:szCs w:val="28"/>
          <w:lang w:val="uz-Cyrl-UZ"/>
        </w:rPr>
        <w:t>x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o‘zgaruvchiga 0, 1, 2 va -1 qiymatlar berib, quyidagi tenglamalar sistemasini hosil qilamiz: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object w:dxaOrig="2840" w:dyaOrig="1700">
          <v:shape id="_x0000_i1083" type="#_x0000_t75" style="width:141.5pt;height:84.5pt" o:ole="">
            <v:imagedata r:id="rId117" o:title=""/>
          </v:shape>
          <o:OLEObject Type="Embed" ProgID="Equation.DSMT4" ShapeID="_x0000_i1083" DrawAspect="Content" ObjectID="_1525179899" r:id="rId118"/>
        </w:objec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Bundan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=-1,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=2,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=1,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=2  ni topamiz.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Demak,  </w:t>
      </w:r>
      <w:r w:rsidRPr="00781FBA">
        <w:rPr>
          <w:rFonts w:ascii="Times New Roman" w:hAnsi="Times New Roman" w:cs="Times New Roman"/>
          <w:sz w:val="28"/>
          <w:szCs w:val="28"/>
        </w:rPr>
        <w:object w:dxaOrig="6320" w:dyaOrig="800">
          <v:shape id="_x0000_i1084" type="#_x0000_t75" style="width:315.55pt;height:40.7pt" o:ole="">
            <v:imagedata r:id="rId119" o:title=""/>
          </v:shape>
          <o:OLEObject Type="Embed" ProgID="Equation.DSMT4" ShapeID="_x0000_i1084" DrawAspect="Content" ObjectID="_1525179900" r:id="rId120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</w:rPr>
        <w:object w:dxaOrig="4560" w:dyaOrig="760">
          <v:shape id="_x0000_i1085" type="#_x0000_t75" style="width:227.9pt;height:38.2pt" o:ole="">
            <v:imagedata r:id="rId121" o:title=""/>
          </v:shape>
          <o:OLEObject Type="Embed" ProgID="Equation.DSMT4" ShapeID="_x0000_i1085" DrawAspect="Content" ObjectID="_1525179901" r:id="rId122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>5-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misol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81FBA">
        <w:rPr>
          <w:rFonts w:ascii="Times New Roman" w:hAnsi="Times New Roman" w:cs="Times New Roman"/>
          <w:sz w:val="28"/>
          <w:szCs w:val="28"/>
        </w:rPr>
        <w:object w:dxaOrig="1719" w:dyaOrig="760">
          <v:shape id="_x0000_i1086" type="#_x0000_t75" style="width:86.4pt;height:38.2pt" o:ole="">
            <v:imagedata r:id="rId123" o:title=""/>
          </v:shape>
          <o:OLEObject Type="Embed" ProgID="Equation.DSMT4" ShapeID="_x0000_i1086" DrawAspect="Content" ObjectID="_1525179902" r:id="rId124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integralni hisoblang.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Yechish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. Integral ostidagi kasr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noto‘g‘ri kasr. Uning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butun 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va to‘g‘ri qismlarini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ajratib olamiz: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</w:rPr>
        <w:object w:dxaOrig="1260" w:dyaOrig="760">
          <v:shape id="_x0000_i1087" type="#_x0000_t75" style="width:63.25pt;height:38.2pt" o:ole="">
            <v:imagedata r:id="rId125" o:title=""/>
          </v:shape>
          <o:OLEObject Type="Embed" ProgID="Equation.DSMT4" ShapeID="_x0000_i1087" DrawAspect="Content" ObjectID="_1525179903" r:id="rId126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object w:dxaOrig="3060" w:dyaOrig="800">
          <v:shape id="_x0000_i1088" type="#_x0000_t75" style="width:152.75pt;height:40.7pt" o:ole="">
            <v:imagedata r:id="rId127" o:title=""/>
          </v:shape>
          <o:OLEObject Type="Embed" ProgID="Equation.DSMT4" ShapeID="_x0000_i1088" DrawAspect="Content" ObjectID="_1525179904" r:id="rId128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To‘g‘ri qismi </w:t>
      </w:r>
      <w:r w:rsidRPr="00781FBA">
        <w:rPr>
          <w:rFonts w:ascii="Times New Roman" w:hAnsi="Times New Roman" w:cs="Times New Roman"/>
          <w:sz w:val="28"/>
          <w:szCs w:val="28"/>
        </w:rPr>
        <w:object w:dxaOrig="1560" w:dyaOrig="760">
          <v:shape id="_x0000_i1089" type="#_x0000_t75" style="width:78.25pt;height:38.2pt" o:ole="">
            <v:imagedata r:id="rId129" o:title=""/>
          </v:shape>
          <o:OLEObject Type="Embed" ProgID="Equation.DSMT4" ShapeID="_x0000_i1089" DrawAspect="Content" ObjectID="_1525179905" r:id="rId130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ni sodda kasrlarga ajratamiz (qarang 3-misol), natijada </w:t>
      </w:r>
      <w:r w:rsidRPr="00781FBA">
        <w:rPr>
          <w:rFonts w:ascii="Times New Roman" w:hAnsi="Times New Roman" w:cs="Times New Roman"/>
          <w:sz w:val="28"/>
          <w:szCs w:val="28"/>
        </w:rPr>
        <w:object w:dxaOrig="1260" w:dyaOrig="760">
          <v:shape id="_x0000_i1090" type="#_x0000_t75" style="width:63.25pt;height:38.2pt" o:ole="">
            <v:imagedata r:id="rId131" o:title=""/>
          </v:shape>
          <o:OLEObject Type="Embed" ProgID="Equation.DSMT4" ShapeID="_x0000_i1090" DrawAspect="Content" ObjectID="_1525179906" r:id="rId132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object w:dxaOrig="1359" w:dyaOrig="360">
          <v:shape id="_x0000_i1091" type="#_x0000_t75" style="width:68.25pt;height:18.15pt" o:ole="">
            <v:imagedata r:id="rId133" o:title=""/>
          </v:shape>
          <o:OLEObject Type="Embed" ProgID="Equation.DSMT4" ShapeID="_x0000_i1091" DrawAspect="Content" ObjectID="_1525179907" r:id="rId134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object w:dxaOrig="1960" w:dyaOrig="720">
          <v:shape id="_x0000_i1092" type="#_x0000_t75" style="width:98.3pt;height:36.3pt" o:ole="">
            <v:imagedata r:id="rId135" o:title=""/>
          </v:shape>
          <o:OLEObject Type="Embed" ProgID="Equation.DSMT4" ShapeID="_x0000_i1092" DrawAspect="Content" ObjectID="_1525179908" r:id="rId136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tenglikka ega bo‘lamiz.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>Bundan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object w:dxaOrig="9060" w:dyaOrig="800">
          <v:shape id="_x0000_i1093" type="#_x0000_t75" style="width:452.05pt;height:40.7pt" o:ole="">
            <v:imagedata r:id="rId137" o:title=""/>
          </v:shape>
          <o:OLEObject Type="Embed" ProgID="Equation.DSMT4" ShapeID="_x0000_i1093" DrawAspect="Content" ObjectID="_1525179909" r:id="rId138"/>
        </w:objec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81FBA">
        <w:rPr>
          <w:rFonts w:ascii="Times New Roman" w:hAnsi="Times New Roman" w:cs="Times New Roman"/>
          <w:sz w:val="28"/>
          <w:szCs w:val="28"/>
        </w:rPr>
        <w:object w:dxaOrig="1880" w:dyaOrig="760">
          <v:shape id="_x0000_i1094" type="#_x0000_t75" style="width:93.9pt;height:38.2pt" o:ole="">
            <v:imagedata r:id="rId139" o:title=""/>
          </v:shape>
          <o:OLEObject Type="Embed" ProgID="Equation.DSMT4" ShapeID="_x0000_i1094" DrawAspect="Content" ObjectID="_1525179910" r:id="rId140"/>
        </w:object>
      </w:r>
      <w:r w:rsidRPr="00781FBA">
        <w:rPr>
          <w:rFonts w:ascii="Times New Roman" w:hAnsi="Times New Roman" w:cs="Times New Roman"/>
          <w:sz w:val="28"/>
          <w:szCs w:val="28"/>
        </w:rPr>
        <w:object w:dxaOrig="4320" w:dyaOrig="340">
          <v:shape id="_x0000_i1095" type="#_x0000_t75" style="width:3in;height:16.3pt" o:ole="">
            <v:imagedata r:id="rId141" o:title=""/>
          </v:shape>
          <o:OLEObject Type="Embed" ProgID="Equation.DSMT4" ShapeID="_x0000_i1095" DrawAspect="Content" ObjectID="_1525179911" r:id="rId142"/>
        </w:object>
      </w:r>
      <w:r w:rsidRPr="00781FBA">
        <w:rPr>
          <w:rFonts w:ascii="Times New Roman" w:hAnsi="Times New Roman" w:cs="Times New Roman"/>
          <w:sz w:val="28"/>
          <w:szCs w:val="28"/>
        </w:rPr>
        <w:object w:dxaOrig="1480" w:dyaOrig="760">
          <v:shape id="_x0000_i1096" type="#_x0000_t75" style="width:74.5pt;height:38.2pt" o:ole="">
            <v:imagedata r:id="rId143" o:title=""/>
          </v:shape>
          <o:OLEObject Type="Embed" ProgID="Equation.DSMT4" ShapeID="_x0000_i1096" DrawAspect="Content" ObjectID="_1525179912" r:id="rId144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+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object w:dxaOrig="1719" w:dyaOrig="859">
          <v:shape id="_x0000_i1097" type="#_x0000_t75" style="width:86.4pt;height:42.55pt" o:ole="">
            <v:imagedata r:id="rId145" o:title=""/>
          </v:shape>
          <o:OLEObject Type="Embed" ProgID="Equation.DSMT4" ShapeID="_x0000_i1097" DrawAspect="Content" ObjectID="_1525179913" r:id="rId146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t>6-</w:t>
      </w: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misol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81FBA">
        <w:rPr>
          <w:rFonts w:ascii="Times New Roman" w:hAnsi="Times New Roman" w:cs="Times New Roman"/>
          <w:sz w:val="28"/>
          <w:szCs w:val="28"/>
        </w:rPr>
        <w:object w:dxaOrig="1200" w:dyaOrig="760">
          <v:shape id="_x0000_i1098" type="#_x0000_t75" style="width:60.1pt;height:38.2pt" o:ole="">
            <v:imagedata r:id="rId147" o:title=""/>
          </v:shape>
          <o:OLEObject Type="Embed" ProgID="Equation.DSMT4" ShapeID="_x0000_i1098" DrawAspect="Content" ObjectID="_1525179914" r:id="rId148"/>
        </w:objec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 integralni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isoblang.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i/>
          <w:sz w:val="28"/>
          <w:szCs w:val="28"/>
          <w:lang w:val="en-US"/>
        </w:rPr>
        <w:t>Yechish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. Integral ostidagi funksiya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to‘g‘ri kasrdan ib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 xml:space="preserve">orat. Uni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sodda kasrlarga ajratishni 1-misolda 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t>ko‘r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gan edik. Shu yoyilmadan foydalanib integralni hisoblaymiz: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</w:rPr>
        <w:object w:dxaOrig="1200" w:dyaOrig="760">
          <v:shape id="_x0000_i1099" type="#_x0000_t75" style="width:60.1pt;height:38.2pt" o:ole="">
            <v:imagedata r:id="rId147" o:title=""/>
          </v:shape>
          <o:OLEObject Type="Embed" ProgID="Equation.DSMT4" ShapeID="_x0000_i1099" DrawAspect="Content" ObjectID="_1525179915" r:id="rId149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781FBA">
        <w:rPr>
          <w:rFonts w:ascii="Times New Roman" w:hAnsi="Times New Roman" w:cs="Times New Roman"/>
          <w:sz w:val="28"/>
          <w:szCs w:val="28"/>
          <w:lang w:val="en-US"/>
        </w:rPr>
        <w:object w:dxaOrig="7460" w:dyaOrig="1500">
          <v:shape id="_x0000_i1100" type="#_x0000_t75" style="width:372.5pt;height:75.15pt" o:ole="">
            <v:imagedata r:id="rId150" o:title=""/>
          </v:shape>
          <o:OLEObject Type="Embed" ProgID="Equation.DSMT4" ShapeID="_x0000_i1100" DrawAspect="Content" ObjectID="_1525179916" r:id="rId151"/>
        </w:objec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781FBA">
        <w:rPr>
          <w:rFonts w:ascii="Times New Roman" w:hAnsi="Times New Roman" w:cs="Times New Roman"/>
          <w:sz w:val="28"/>
          <w:szCs w:val="28"/>
        </w:rPr>
        <w:object w:dxaOrig="3120" w:dyaOrig="720">
          <v:shape id="_x0000_i1101" type="#_x0000_t75" style="width:155.9pt;height:36.3pt" o:ole="">
            <v:imagedata r:id="rId152" o:title=""/>
          </v:shape>
          <o:OLEObject Type="Embed" ProgID="Equation.DSMT4" ShapeID="_x0000_i1101" DrawAspect="Content" ObjectID="_1525179917" r:id="rId153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781FBA">
        <w:rPr>
          <w:rFonts w:ascii="Times New Roman" w:hAnsi="Times New Roman" w:cs="Times New Roman"/>
          <w:sz w:val="28"/>
          <w:szCs w:val="28"/>
        </w:rPr>
        <w:object w:dxaOrig="3480" w:dyaOrig="760">
          <v:shape id="_x0000_i1102" type="#_x0000_t75" style="width:174.05pt;height:38.2pt" o:ole="">
            <v:imagedata r:id="rId154" o:title=""/>
          </v:shape>
          <o:OLEObject Type="Embed" ProgID="Equation.DSMT4" ShapeID="_x0000_i1102" DrawAspect="Content" ObjectID="_1525179918" r:id="rId155"/>
        </w:object>
      </w:r>
      <w:r w:rsidRPr="00781FBA">
        <w:rPr>
          <w:rFonts w:ascii="Times New Roman" w:hAnsi="Times New Roman" w:cs="Times New Roman"/>
          <w:sz w:val="28"/>
          <w:szCs w:val="28"/>
        </w:rPr>
        <w:object w:dxaOrig="1480" w:dyaOrig="720">
          <v:shape id="_x0000_i1103" type="#_x0000_t75" style="width:74.5pt;height:36.3pt" o:ole="">
            <v:imagedata r:id="rId156" o:title=""/>
          </v:shape>
          <o:OLEObject Type="Embed" ProgID="Equation.DSMT4" ShapeID="_x0000_i1103" DrawAspect="Content" ObjectID="_1525179919" r:id="rId157"/>
        </w:objec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en-US"/>
        </w:rPr>
        <w:object w:dxaOrig="2340" w:dyaOrig="720">
          <v:shape id="_x0000_i1104" type="#_x0000_t75" style="width:117.1pt;height:36.3pt" o:ole="">
            <v:imagedata r:id="rId158" o:title=""/>
          </v:shape>
          <o:OLEObject Type="Embed" ProgID="Equation.DSMT4" ShapeID="_x0000_i1104" DrawAspect="Content" ObjectID="_1525179920" r:id="rId159"/>
        </w:object>
      </w:r>
      <w:r w:rsidRPr="00781FBA">
        <w:rPr>
          <w:rFonts w:ascii="Times New Roman" w:hAnsi="Times New Roman" w:cs="Times New Roman"/>
          <w:sz w:val="28"/>
          <w:szCs w:val="28"/>
        </w:rPr>
        <w:object w:dxaOrig="920" w:dyaOrig="720">
          <v:shape id="_x0000_i1105" type="#_x0000_t75" style="width:45.7pt;height:36.3pt" o:ole="">
            <v:imagedata r:id="rId160" o:title=""/>
          </v:shape>
          <o:OLEObject Type="Embed" ProgID="Equation.DSMT4" ShapeID="_x0000_i1105" DrawAspect="Content" ObjectID="_1525179921" r:id="rId161"/>
        </w:object>
      </w:r>
      <w:r w:rsidRPr="00781FBA">
        <w:rPr>
          <w:rFonts w:ascii="Times New Roman" w:hAnsi="Times New Roman" w:cs="Times New Roman"/>
          <w:sz w:val="28"/>
          <w:szCs w:val="28"/>
        </w:rPr>
        <w:object w:dxaOrig="4900" w:dyaOrig="620">
          <v:shape id="_x0000_i1106" type="#_x0000_t75" style="width:245.45pt;height:31.3pt" o:ole="">
            <v:imagedata r:id="rId162" o:title=""/>
          </v:shape>
          <o:OLEObject Type="Embed" ProgID="Equation.DSMT4" ShapeID="_x0000_i1106" DrawAspect="Content" ObjectID="_1525179922" r:id="rId163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8108B" w:rsidRPr="00781FBA" w:rsidRDefault="0078108B" w:rsidP="00781F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81FB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81FBA">
        <w:rPr>
          <w:rFonts w:ascii="Times New Roman" w:hAnsi="Times New Roman" w:cs="Times New Roman"/>
          <w:b/>
          <w:sz w:val="28"/>
          <w:szCs w:val="28"/>
          <w:lang w:val="uz-Cyrl-UZ"/>
        </w:rPr>
        <w:t>Izoh.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Integrallarni hisoblashda har doim ham tayyor sxemalardan foydalanishga harakat qilavermaslik kerak. Xususan, yuqoridagi misolda </w: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object w:dxaOrig="2040" w:dyaOrig="720">
          <v:shape id="_x0000_i1107" type="#_x0000_t75" style="width:102.05pt;height:36.3pt" o:ole="">
            <v:imagedata r:id="rId164" o:title=""/>
          </v:shape>
          <o:OLEObject Type="Embed" ProgID="Equation.DSMT4" ShapeID="_x0000_i1107" DrawAspect="Content" ObjectID="_1525179923" r:id="rId165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 xml:space="preserve"> ekanligidan foydalanish mumkin edi. U holda  </w:t>
      </w:r>
      <w:r w:rsidRPr="00781FBA">
        <w:rPr>
          <w:rFonts w:ascii="Times New Roman" w:hAnsi="Times New Roman" w:cs="Times New Roman"/>
          <w:sz w:val="28"/>
          <w:szCs w:val="28"/>
        </w:rPr>
        <w:object w:dxaOrig="1219" w:dyaOrig="760">
          <v:shape id="_x0000_i1108" type="#_x0000_t75" style="width:60.75pt;height:38.2pt" o:ole="">
            <v:imagedata r:id="rId166" o:title=""/>
          </v:shape>
          <o:OLEObject Type="Embed" ProgID="Equation.DSMT4" ShapeID="_x0000_i1108" DrawAspect="Content" ObjectID="_1525179924" r:id="rId167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=</w:t>
      </w:r>
      <w:r w:rsidRPr="00781FBA">
        <w:rPr>
          <w:rFonts w:ascii="Times New Roman" w:hAnsi="Times New Roman" w:cs="Times New Roman"/>
          <w:sz w:val="28"/>
          <w:szCs w:val="28"/>
        </w:rPr>
        <w:object w:dxaOrig="5980" w:dyaOrig="760">
          <v:shape id="_x0000_i1109" type="#_x0000_t75" style="width:299.25pt;height:38.2pt" o:ole="">
            <v:imagedata r:id="rId168" o:title=""/>
          </v:shape>
          <o:OLEObject Type="Embed" ProgID="Equation.DSMT4" ShapeID="_x0000_i1109" DrawAspect="Content" ObjectID="_1525179925" r:id="rId169"/>
        </w:object>
      </w:r>
      <w:r w:rsidRPr="00781FB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637C3" w:rsidRPr="00781FBA" w:rsidRDefault="00E637C3" w:rsidP="00781FBA">
      <w:pPr>
        <w:spacing w:line="360" w:lineRule="auto"/>
        <w:ind w:right="-472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81FBA" w:rsidRPr="00781FBA" w:rsidRDefault="00781FBA" w:rsidP="00781FBA">
      <w:pPr>
        <w:spacing w:line="360" w:lineRule="auto"/>
        <w:ind w:right="-472" w:firstLine="426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81FBA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Foydalanilgan adabiyotlar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br/>
        <w:t xml:space="preserve">1. 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Toshmetov O’., Turgunbayev R., Saydamatov E., Madirimov M. 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Matematik analiz I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-qism.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 T.: “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Extremum-Press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”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 2015. -272-283b.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en-US"/>
        </w:rPr>
        <w:br/>
        <w:t>2. Claudia Canuto, Anita Tabacco Mathematical analysis. I. Springer-Verlag. Italia, Milan. 2008.-    304-310p.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en-US"/>
        </w:rPr>
        <w:br/>
        <w:t xml:space="preserve">3. 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 xml:space="preserve">Xudayberganov G., Vorisov A., Mansurov X., Shoimqulov B. Matematik analizdan ma’ruzalar. I 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T.: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uz-Cyrl-UZ"/>
        </w:rPr>
        <w:t>«Voris-nashriyot». 2010 y. 190-200</w:t>
      </w:r>
      <w:r w:rsidRPr="00781FB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b.</w:t>
      </w:r>
    </w:p>
    <w:p w:rsidR="00781FBA" w:rsidRPr="00781FBA" w:rsidRDefault="00781FBA" w:rsidP="00781FBA">
      <w:pPr>
        <w:spacing w:line="360" w:lineRule="auto"/>
        <w:ind w:right="-472" w:firstLine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7531F" w:rsidRPr="00781FBA" w:rsidRDefault="0097531F" w:rsidP="00781F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531F" w:rsidRPr="00781FBA" w:rsidSect="004B61D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C4" w:rsidRDefault="000959C4" w:rsidP="004B61D2">
      <w:pPr>
        <w:spacing w:after="0" w:line="240" w:lineRule="auto"/>
      </w:pPr>
      <w:r>
        <w:separator/>
      </w:r>
    </w:p>
  </w:endnote>
  <w:endnote w:type="continuationSeparator" w:id="0">
    <w:p w:rsidR="000959C4" w:rsidRDefault="000959C4" w:rsidP="004B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C4" w:rsidRDefault="000959C4" w:rsidP="004B61D2">
      <w:pPr>
        <w:spacing w:after="0" w:line="240" w:lineRule="auto"/>
      </w:pPr>
      <w:r>
        <w:separator/>
      </w:r>
    </w:p>
  </w:footnote>
  <w:footnote w:type="continuationSeparator" w:id="0">
    <w:p w:rsidR="000959C4" w:rsidRDefault="000959C4" w:rsidP="004B61D2">
      <w:pPr>
        <w:spacing w:after="0" w:line="240" w:lineRule="auto"/>
      </w:pPr>
      <w:r>
        <w:continuationSeparator/>
      </w:r>
    </w:p>
  </w:footnote>
  <w:footnote w:id="1">
    <w:p w:rsidR="004B61D2" w:rsidRPr="004B61D2" w:rsidRDefault="004B61D2" w:rsidP="004B61D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6D6D6D"/>
          <w:sz w:val="18"/>
          <w:szCs w:val="18"/>
          <w:lang w:val="en-US"/>
        </w:rPr>
      </w:pPr>
      <w:r>
        <w:rPr>
          <w:rStyle w:val="a8"/>
        </w:rPr>
        <w:footnoteRef/>
      </w:r>
      <w:r w:rsidRPr="004B61D2">
        <w:rPr>
          <w:lang w:val="en-US"/>
        </w:rPr>
        <w:t xml:space="preserve"> </w:t>
      </w:r>
      <w:r w:rsidRPr="004B61D2">
        <w:rPr>
          <w:rFonts w:ascii="Segoe UI" w:hAnsi="Segoe UI" w:cs="Segoe UI"/>
          <w:color w:val="6D6D6D"/>
          <w:sz w:val="18"/>
          <w:szCs w:val="18"/>
          <w:lang w:val="en-US"/>
        </w:rPr>
        <w:t>C.Canuto, A.Tabacco mathematical analysis I 200</w:t>
      </w:r>
      <w:r>
        <w:rPr>
          <w:rFonts w:ascii="Segoe UI" w:hAnsi="Segoe UI" w:cs="Segoe UI"/>
          <w:color w:val="6D6D6D"/>
          <w:sz w:val="18"/>
          <w:szCs w:val="18"/>
          <w:lang w:val="en-US"/>
        </w:rPr>
        <w:t>8 -314</w:t>
      </w:r>
      <w:r w:rsidRPr="004B61D2">
        <w:rPr>
          <w:rFonts w:ascii="Segoe UI" w:hAnsi="Segoe UI" w:cs="Segoe UI"/>
          <w:color w:val="6D6D6D"/>
          <w:sz w:val="18"/>
          <w:szCs w:val="18"/>
          <w:lang w:val="en-US"/>
        </w:rPr>
        <w:t>page</w:t>
      </w:r>
    </w:p>
    <w:p w:rsidR="004B61D2" w:rsidRPr="004B61D2" w:rsidRDefault="004B61D2">
      <w:pPr>
        <w:pStyle w:val="a6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82984"/>
    <w:multiLevelType w:val="hybridMultilevel"/>
    <w:tmpl w:val="BCC2E220"/>
    <w:lvl w:ilvl="0" w:tplc="0BE0D6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6B"/>
    <w:rsid w:val="000959C4"/>
    <w:rsid w:val="004B61D2"/>
    <w:rsid w:val="004C32BC"/>
    <w:rsid w:val="0078108B"/>
    <w:rsid w:val="00781FBA"/>
    <w:rsid w:val="0097531F"/>
    <w:rsid w:val="009C2F6B"/>
    <w:rsid w:val="00DF2BF1"/>
    <w:rsid w:val="00E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E77238-7FAE-428F-A95F-051940BB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8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08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1D2"/>
    <w:rPr>
      <w:rFonts w:ascii="Tahoma" w:hAnsi="Tahoma" w:cs="Tahoma"/>
      <w:sz w:val="16"/>
      <w:szCs w:val="16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4B61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61D2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4B61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59" Type="http://schemas.openxmlformats.org/officeDocument/2006/relationships/oleObject" Target="embeddings/oleObject80.bin"/><Relationship Id="rId170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60" Type="http://schemas.openxmlformats.org/officeDocument/2006/relationships/image" Target="media/image73.wmf"/><Relationship Id="rId165" Type="http://schemas.openxmlformats.org/officeDocument/2006/relationships/oleObject" Target="embeddings/oleObject83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50" Type="http://schemas.openxmlformats.org/officeDocument/2006/relationships/image" Target="media/image68.wmf"/><Relationship Id="rId155" Type="http://schemas.openxmlformats.org/officeDocument/2006/relationships/oleObject" Target="embeddings/oleObject78.bin"/><Relationship Id="rId171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2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54" Type="http://schemas.openxmlformats.org/officeDocument/2006/relationships/image" Target="media/image20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66" Type="http://schemas.openxmlformats.org/officeDocument/2006/relationships/image" Target="media/image7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1.wmf"/><Relationship Id="rId49" Type="http://schemas.openxmlformats.org/officeDocument/2006/relationships/oleObject" Target="embeddings/oleObject25.bin"/><Relationship Id="rId57" Type="http://schemas.openxmlformats.org/officeDocument/2006/relationships/image" Target="media/image22.png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1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8.wmf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4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image" Target="media/image7.wmf"/><Relationship Id="rId40" Type="http://schemas.openxmlformats.org/officeDocument/2006/relationships/image" Target="media/image13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9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1.png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0" Type="http://schemas.openxmlformats.org/officeDocument/2006/relationships/image" Target="media/image5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77F7-7D60-4606-8A81-DAC2D806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User</cp:lastModifiedBy>
  <cp:revision>7</cp:revision>
  <dcterms:created xsi:type="dcterms:W3CDTF">2016-05-08T19:17:00Z</dcterms:created>
  <dcterms:modified xsi:type="dcterms:W3CDTF">2016-05-19T11:13:00Z</dcterms:modified>
</cp:coreProperties>
</file>