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81997" w:rsidRDefault="00981768" w:rsidP="00881997">
      <w:pPr>
        <w:jc w:val="center"/>
        <w:rPr>
          <w:rFonts w:ascii="Times New Roman" w:hAnsi="Times New Roman" w:cs="Times New Roman"/>
          <w:b/>
          <w:sz w:val="28"/>
          <w:szCs w:val="28"/>
          <w:lang w:val="uz-Cyrl-UZ"/>
        </w:rPr>
      </w:pPr>
      <w:r w:rsidRPr="00881997">
        <w:rPr>
          <w:rFonts w:ascii="Times New Roman" w:hAnsi="Times New Roman" w:cs="Times New Roman"/>
          <w:b/>
          <w:sz w:val="28"/>
          <w:szCs w:val="28"/>
          <w:lang w:val="uz-Cyrl-UZ"/>
        </w:rPr>
        <w:t>ГЛОССАРИЙ</w:t>
      </w:r>
    </w:p>
    <w:p w:rsidR="00981768" w:rsidRPr="00881997" w:rsidRDefault="00981768"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bCs/>
          <w:sz w:val="28"/>
          <w:szCs w:val="28"/>
          <w:lang w:val="uz-Cyrl-UZ"/>
        </w:rPr>
        <w:t>Ўзбекистон Республикаси м</w:t>
      </w:r>
      <w:proofErr w:type="spellStart"/>
      <w:r w:rsidRPr="00881997">
        <w:rPr>
          <w:rFonts w:ascii="Times New Roman" w:hAnsi="Times New Roman"/>
          <w:b/>
          <w:iCs/>
          <w:sz w:val="28"/>
          <w:szCs w:val="28"/>
          <w:lang w:val="uk-UA"/>
        </w:rPr>
        <w:t>аъмурий</w:t>
      </w:r>
      <w:proofErr w:type="spellEnd"/>
      <w:r w:rsidRPr="00881997">
        <w:rPr>
          <w:rFonts w:ascii="Times New Roman" w:hAnsi="Times New Roman"/>
          <w:b/>
          <w:iCs/>
          <w:sz w:val="28"/>
          <w:szCs w:val="28"/>
          <w:lang w:val="uk-UA"/>
        </w:rPr>
        <w:t xml:space="preserve"> </w:t>
      </w:r>
      <w:proofErr w:type="spellStart"/>
      <w:r w:rsidRPr="00881997">
        <w:rPr>
          <w:rFonts w:ascii="Times New Roman" w:hAnsi="Times New Roman"/>
          <w:b/>
          <w:iCs/>
          <w:sz w:val="28"/>
          <w:szCs w:val="28"/>
          <w:lang w:val="uk-UA"/>
        </w:rPr>
        <w:t>ҳуқуқ</w:t>
      </w:r>
      <w:proofErr w:type="spellEnd"/>
      <w:r w:rsidRPr="00881997">
        <w:rPr>
          <w:rFonts w:ascii="Times New Roman" w:hAnsi="Times New Roman"/>
          <w:b/>
          <w:iCs/>
          <w:sz w:val="28"/>
          <w:szCs w:val="28"/>
          <w:lang w:val="uz-Cyrl-UZ"/>
        </w:rPr>
        <w:t>и</w:t>
      </w:r>
      <w:r w:rsidRPr="00881997">
        <w:rPr>
          <w:rFonts w:ascii="Times New Roman" w:hAnsi="Times New Roman"/>
          <w:bCs/>
          <w:sz w:val="28"/>
          <w:szCs w:val="28"/>
          <w:lang w:val="uk-UA"/>
        </w:rPr>
        <w:t xml:space="preserve"> – </w:t>
      </w:r>
      <w:proofErr w:type="spellStart"/>
      <w:r w:rsidRPr="00881997">
        <w:rPr>
          <w:rFonts w:ascii="Times New Roman" w:hAnsi="Times New Roman"/>
          <w:bCs/>
          <w:sz w:val="28"/>
          <w:szCs w:val="28"/>
          <w:lang w:val="uk-UA"/>
        </w:rPr>
        <w:t>бу</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Ўзбекистон</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Республикаси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ҳуқуқ</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тизимининг</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мустақил</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тармоғи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бўлиб</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давлат</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бошқарувини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ташкил</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этиш</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ва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амалга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ошириш</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жараёнида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вужудга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келадиган</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ижтимоий</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муносабатларни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тартибга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солувчи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ҳуқуқий</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нормалар</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йиғиндисидан</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иборат</w:t>
      </w:r>
      <w:proofErr w:type="spellEnd"/>
      <w:r w:rsidRPr="00881997">
        <w:rPr>
          <w:rFonts w:ascii="Times New Roman" w:hAnsi="Times New Roman"/>
          <w:bCs/>
          <w:sz w:val="28"/>
          <w:szCs w:val="28"/>
          <w:lang w:val="uk-UA"/>
        </w:rPr>
        <w:t>.</w:t>
      </w:r>
    </w:p>
    <w:p w:rsidR="00981768" w:rsidRPr="00881997" w:rsidRDefault="00981768" w:rsidP="00881997">
      <w:pPr>
        <w:pStyle w:val="a3"/>
        <w:numPr>
          <w:ilvl w:val="0"/>
          <w:numId w:val="1"/>
        </w:numPr>
        <w:spacing w:line="276" w:lineRule="auto"/>
        <w:ind w:left="0" w:firstLine="0"/>
        <w:jc w:val="both"/>
        <w:rPr>
          <w:rFonts w:ascii="Times New Roman" w:hAnsi="Times New Roman"/>
          <w:sz w:val="28"/>
          <w:szCs w:val="28"/>
          <w:lang w:val="uz-Cyrl-UZ"/>
        </w:rPr>
      </w:pPr>
      <w:proofErr w:type="spellStart"/>
      <w:r w:rsidRPr="00881997">
        <w:rPr>
          <w:rFonts w:ascii="Times New Roman" w:hAnsi="Times New Roman"/>
          <w:b/>
          <w:spacing w:val="-2"/>
          <w:sz w:val="28"/>
          <w:szCs w:val="28"/>
          <w:lang w:val="uk-UA"/>
        </w:rPr>
        <w:t>маъмурий</w:t>
      </w:r>
      <w:proofErr w:type="spellEnd"/>
      <w:r w:rsidRPr="00881997">
        <w:rPr>
          <w:rFonts w:ascii="Times New Roman" w:hAnsi="Times New Roman"/>
          <w:b/>
          <w:spacing w:val="-2"/>
          <w:sz w:val="28"/>
          <w:szCs w:val="28"/>
          <w:lang w:val="uk-UA"/>
        </w:rPr>
        <w:t xml:space="preserve"> </w:t>
      </w:r>
      <w:proofErr w:type="spellStart"/>
      <w:r w:rsidRPr="00881997">
        <w:rPr>
          <w:rFonts w:ascii="Times New Roman" w:hAnsi="Times New Roman"/>
          <w:b/>
          <w:spacing w:val="-2"/>
          <w:sz w:val="28"/>
          <w:szCs w:val="28"/>
          <w:lang w:val="uk-UA"/>
        </w:rPr>
        <w:t>ҳуқуқнинг</w:t>
      </w:r>
      <w:proofErr w:type="spellEnd"/>
      <w:r w:rsidRPr="00881997">
        <w:rPr>
          <w:rFonts w:ascii="Times New Roman" w:hAnsi="Times New Roman"/>
          <w:b/>
          <w:spacing w:val="-2"/>
          <w:sz w:val="28"/>
          <w:szCs w:val="28"/>
          <w:lang w:val="uk-UA"/>
        </w:rPr>
        <w:t xml:space="preserve"> </w:t>
      </w:r>
      <w:proofErr w:type="spellStart"/>
      <w:r w:rsidRPr="00881997">
        <w:rPr>
          <w:rFonts w:ascii="Times New Roman" w:hAnsi="Times New Roman"/>
          <w:b/>
          <w:spacing w:val="-2"/>
          <w:sz w:val="28"/>
          <w:szCs w:val="28"/>
          <w:lang w:val="uk-UA"/>
        </w:rPr>
        <w:t>предметини</w:t>
      </w:r>
      <w:proofErr w:type="spellEnd"/>
      <w:r w:rsidRPr="00881997">
        <w:rPr>
          <w:rFonts w:ascii="Times New Roman" w:hAnsi="Times New Roman"/>
          <w:spacing w:val="-2"/>
          <w:sz w:val="28"/>
          <w:szCs w:val="28"/>
          <w:lang w:val="uk-UA"/>
        </w:rPr>
        <w:t xml:space="preserve"> </w:t>
      </w:r>
      <w:r w:rsidRPr="00881997">
        <w:rPr>
          <w:rFonts w:ascii="Times New Roman" w:hAnsi="Times New Roman"/>
          <w:iCs/>
          <w:sz w:val="28"/>
          <w:szCs w:val="28"/>
          <w:lang w:val="uz-Cyrl-UZ"/>
        </w:rPr>
        <w:t xml:space="preserve">ташкилий жиҳатдан бири иккинчисига бўйсинадиган давлат бошқаруви органлари </w:t>
      </w:r>
      <w:r w:rsidRPr="00881997">
        <w:rPr>
          <w:rFonts w:ascii="Times New Roman" w:hAnsi="Times New Roman"/>
          <w:iCs/>
          <w:spacing w:val="1"/>
          <w:sz w:val="28"/>
          <w:szCs w:val="28"/>
          <w:lang w:val="uz-Cyrl-UZ"/>
        </w:rPr>
        <w:t>ўртасидаги муносабатлар</w:t>
      </w:r>
      <w:r w:rsidRPr="00881997">
        <w:rPr>
          <w:rFonts w:ascii="Times New Roman" w:hAnsi="Times New Roman"/>
          <w:spacing w:val="1"/>
          <w:sz w:val="28"/>
          <w:szCs w:val="28"/>
          <w:lang w:val="uz-Cyrl-UZ"/>
        </w:rPr>
        <w:t xml:space="preserve">, </w:t>
      </w:r>
      <w:r w:rsidRPr="00881997">
        <w:rPr>
          <w:rFonts w:ascii="Times New Roman" w:hAnsi="Times New Roman"/>
          <w:iCs/>
          <w:spacing w:val="-3"/>
          <w:sz w:val="28"/>
          <w:szCs w:val="28"/>
          <w:lang w:val="uz-Cyrl-UZ"/>
        </w:rPr>
        <w:t xml:space="preserve">бир-бирига бўйсинмайдиган давлат бошқаруви органлари ўртасидаги муносабатлар, </w:t>
      </w:r>
      <w:r w:rsidRPr="00881997">
        <w:rPr>
          <w:rFonts w:ascii="Times New Roman" w:hAnsi="Times New Roman"/>
          <w:iCs/>
          <w:spacing w:val="25"/>
          <w:sz w:val="28"/>
          <w:szCs w:val="28"/>
          <w:lang w:val="uz-Cyrl-UZ"/>
        </w:rPr>
        <w:t xml:space="preserve">давлат бошқаруви органлари ва уларга бўйсинадиган </w:t>
      </w:r>
      <w:r w:rsidRPr="00881997">
        <w:rPr>
          <w:rFonts w:ascii="Times New Roman" w:hAnsi="Times New Roman"/>
          <w:iCs/>
          <w:spacing w:val="2"/>
          <w:sz w:val="28"/>
          <w:szCs w:val="28"/>
          <w:lang w:val="uz-Cyrl-UZ"/>
        </w:rPr>
        <w:t>корхона, муассаса ва ташкилотлар ўртасидаги муносабатлар</w:t>
      </w:r>
      <w:r w:rsidRPr="00881997">
        <w:rPr>
          <w:rFonts w:ascii="Times New Roman" w:hAnsi="Times New Roman"/>
          <w:spacing w:val="2"/>
          <w:sz w:val="28"/>
          <w:szCs w:val="28"/>
          <w:lang w:val="uz-Cyrl-UZ"/>
        </w:rPr>
        <w:t xml:space="preserve">, </w:t>
      </w:r>
      <w:r w:rsidRPr="00881997">
        <w:rPr>
          <w:rFonts w:ascii="Times New Roman" w:hAnsi="Times New Roman"/>
          <w:iCs/>
          <w:spacing w:val="2"/>
          <w:sz w:val="28"/>
          <w:szCs w:val="28"/>
          <w:lang w:val="uz-Cyrl-UZ"/>
        </w:rPr>
        <w:t xml:space="preserve">давлат бошқаруви органлари ва жамоат бирлашмалари ўртасидаги </w:t>
      </w:r>
      <w:r w:rsidRPr="00881997">
        <w:rPr>
          <w:rFonts w:ascii="Times New Roman" w:hAnsi="Times New Roman"/>
          <w:iCs/>
          <w:spacing w:val="-3"/>
          <w:sz w:val="28"/>
          <w:szCs w:val="28"/>
          <w:lang w:val="uz-Cyrl-UZ"/>
        </w:rPr>
        <w:t>муносабатлар</w:t>
      </w:r>
      <w:r w:rsidRPr="00881997">
        <w:rPr>
          <w:rFonts w:ascii="Times New Roman" w:hAnsi="Times New Roman"/>
          <w:spacing w:val="-3"/>
          <w:sz w:val="28"/>
          <w:szCs w:val="28"/>
          <w:lang w:val="uz-Cyrl-UZ"/>
        </w:rPr>
        <w:t xml:space="preserve">, </w:t>
      </w:r>
      <w:r w:rsidRPr="00881997">
        <w:rPr>
          <w:rFonts w:ascii="Times New Roman" w:hAnsi="Times New Roman"/>
          <w:iCs/>
          <w:spacing w:val="23"/>
          <w:sz w:val="28"/>
          <w:szCs w:val="28"/>
          <w:lang w:val="uz-Cyrl-UZ"/>
        </w:rPr>
        <w:t xml:space="preserve">давлат бошқаруви органлари ва фуқаролар ўртасидаги </w:t>
      </w:r>
      <w:r w:rsidRPr="00881997">
        <w:rPr>
          <w:rFonts w:ascii="Times New Roman" w:hAnsi="Times New Roman"/>
          <w:iCs/>
          <w:spacing w:val="-4"/>
          <w:sz w:val="28"/>
          <w:szCs w:val="28"/>
          <w:lang w:val="uz-Cyrl-UZ"/>
        </w:rPr>
        <w:t>муносабатлар</w:t>
      </w:r>
      <w:r w:rsidRPr="00881997">
        <w:rPr>
          <w:rFonts w:ascii="Times New Roman" w:hAnsi="Times New Roman"/>
          <w:spacing w:val="-4"/>
          <w:sz w:val="28"/>
          <w:szCs w:val="28"/>
          <w:lang w:val="uz-Cyrl-UZ"/>
        </w:rPr>
        <w:t xml:space="preserve"> ташкил этади.</w:t>
      </w:r>
    </w:p>
    <w:p w:rsidR="00981768" w:rsidRPr="00881997" w:rsidRDefault="00981768"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маъмурий-ҳуқуқий нормалар</w:t>
      </w:r>
      <w:r w:rsidRPr="00881997">
        <w:rPr>
          <w:rFonts w:ascii="Times New Roman" w:hAnsi="Times New Roman"/>
          <w:sz w:val="28"/>
          <w:szCs w:val="28"/>
          <w:lang w:val="uz-Cyrl-UZ"/>
        </w:rPr>
        <w:t xml:space="preserve"> – маъмурий ҳуқуқ фани тизимининг бошланғич элементи бўлиб, давлат томонидан ўрнатиладиган ёки тасдиқланадиган ҳамда маъмурий-ҳуқуқий муносабатлар иштирокчиларининг хулқ-атворини (хатти-ҳаракатини) белгилаб берадиган қоидалардир.</w:t>
      </w:r>
    </w:p>
    <w:p w:rsidR="00981768" w:rsidRPr="00881997" w:rsidRDefault="00981768" w:rsidP="00881997">
      <w:pPr>
        <w:pStyle w:val="2"/>
        <w:numPr>
          <w:ilvl w:val="0"/>
          <w:numId w:val="1"/>
        </w:numPr>
        <w:tabs>
          <w:tab w:val="left" w:pos="1080"/>
        </w:tabs>
        <w:spacing w:after="0" w:line="276" w:lineRule="auto"/>
        <w:ind w:left="0" w:firstLine="0"/>
        <w:jc w:val="both"/>
        <w:rPr>
          <w:rFonts w:ascii="Times New Roman" w:hAnsi="Times New Roman"/>
          <w:i/>
          <w:iCs/>
          <w:sz w:val="28"/>
          <w:szCs w:val="28"/>
          <w:lang w:val="uz-Cyrl-UZ"/>
        </w:rPr>
      </w:pPr>
      <w:r w:rsidRPr="00881997">
        <w:rPr>
          <w:rFonts w:ascii="Times New Roman" w:hAnsi="Times New Roman"/>
          <w:b/>
          <w:bCs/>
          <w:iCs/>
          <w:sz w:val="28"/>
          <w:szCs w:val="28"/>
          <w:lang w:val="uz-Cyrl-UZ"/>
        </w:rPr>
        <w:t>маъмурий-ҳуқуқий институтлар</w:t>
      </w:r>
      <w:r w:rsidRPr="00881997">
        <w:rPr>
          <w:rFonts w:ascii="Times New Roman" w:hAnsi="Times New Roman"/>
          <w:i/>
          <w:iCs/>
          <w:sz w:val="28"/>
          <w:szCs w:val="28"/>
          <w:lang w:val="uz-Cyrl-UZ"/>
        </w:rPr>
        <w:t xml:space="preserve"> </w:t>
      </w:r>
      <w:r w:rsidRPr="00881997">
        <w:rPr>
          <w:rFonts w:ascii="Times New Roman" w:hAnsi="Times New Roman"/>
          <w:sz w:val="28"/>
          <w:szCs w:val="28"/>
          <w:lang w:val="uz-Cyrl-UZ"/>
        </w:rPr>
        <w:t>– маъмурий ҳуқуқ фани тизимининг алоҳида гуруҳи бўлиб, у ижтимоий муносабатларнинг муайян турини тартибга солади. Одатда, маъмурий-ҳуқуқий институтлар – маъмурий-ҳуқуқий нормаларнинг унча катта бўлмаган барқарор гуруҳи бўлиб, ижтимоий муносабатларнинг маълум бир турини тартибга солишга қаратилади. Маъмурий ҳуқуқ тармоғи ўз ичига қатор институтларни олади ва улар тармоқнинг таркибий қисми, бўлаги сифатида намоён бўлади. Айни пайтда улар муайян мустақиллик хусусиятига эга. Зеро, маъмурий-ҳуқуқий институтлар маълум даражада мустақил ижтимоий муносабатларни тартибга солади;</w:t>
      </w:r>
    </w:p>
    <w:p w:rsidR="00981768" w:rsidRPr="00881997" w:rsidRDefault="00981768"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Ижтимоий бошқарув</w:t>
      </w:r>
      <w:r w:rsidRPr="00881997">
        <w:rPr>
          <w:rFonts w:ascii="Times New Roman" w:hAnsi="Times New Roman"/>
          <w:sz w:val="28"/>
          <w:szCs w:val="28"/>
          <w:lang w:val="uz-Cyrl-UZ"/>
        </w:rPr>
        <w:t xml:space="preserve"> - бошқарувнинг асосий турларидан бири бўлиб, маълум бир инсонларнинг бошқаларига нисбатан ижтимоий аҳамиятли жараёнларни тартибга солиш ва ижтимоий тизимнинг ривожланишини таъминлаш мақсадида ахборот ёрдамида таъсир этишидир.</w:t>
      </w:r>
    </w:p>
    <w:p w:rsidR="00981768" w:rsidRPr="00881997" w:rsidRDefault="00981768"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Давлат бошқаруви - </w:t>
      </w:r>
      <w:r w:rsidRPr="00881997">
        <w:rPr>
          <w:rFonts w:ascii="Times New Roman" w:hAnsi="Times New Roman"/>
          <w:iCs/>
          <w:sz w:val="28"/>
          <w:szCs w:val="28"/>
          <w:lang w:val="uz-Cyrl-UZ"/>
        </w:rPr>
        <w:t>давлатнинг ижтимоий муносабатларни тартибга солишга қаратилган мақсадга мувофиқ амалий таъсир этишидир</w:t>
      </w:r>
      <w:r w:rsidRPr="00881997">
        <w:rPr>
          <w:rFonts w:ascii="Times New Roman" w:hAnsi="Times New Roman"/>
          <w:sz w:val="28"/>
          <w:szCs w:val="28"/>
          <w:lang w:val="uz-Cyrl-UZ"/>
        </w:rPr>
        <w:t>.</w:t>
      </w:r>
    </w:p>
    <w:p w:rsidR="00981768" w:rsidRPr="00881997" w:rsidRDefault="00981768"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“Суверен” бошқарув</w:t>
      </w:r>
      <w:r w:rsidRPr="00881997">
        <w:rPr>
          <w:rFonts w:ascii="Times New Roman" w:hAnsi="Times New Roman"/>
          <w:sz w:val="28"/>
          <w:szCs w:val="28"/>
          <w:lang w:val="uz-Cyrl-UZ"/>
        </w:rPr>
        <w:t xml:space="preserve"> – бу “мажбурловчи”, яъни маъмурий-ҳуқуқий мажбурлов чораларини қўллашни назарда тутувчи бошқарувдир. Бунда давлат органлари ва мансабдор шахслар – таъминлаш, огоҳлантириш, </w:t>
      </w:r>
      <w:r w:rsidRPr="00881997">
        <w:rPr>
          <w:rFonts w:ascii="Times New Roman" w:hAnsi="Times New Roman"/>
          <w:sz w:val="28"/>
          <w:szCs w:val="28"/>
          <w:lang w:val="uz-Cyrl-UZ"/>
        </w:rPr>
        <w:lastRenderedPageBreak/>
        <w:t>чеклаш, жазолаш ва қайта тиклаш хусусиятидаги чораларни қўллайди. Бундан ташқари, бу жараёнда фуқаролар ҳуқуқлари ва эркинликларини амалга ошириш, объектлар томонидан мулкка эгалик қилиш ҳуқуқи вақтинча чегаралаб қўйилиши мумкин. “Мажбурловчи” бошқарувнинг асосий принципи – қонунийлик ҳисобланади.</w:t>
      </w:r>
    </w:p>
    <w:p w:rsidR="00981768" w:rsidRPr="00881997" w:rsidRDefault="00981768" w:rsidP="00881997">
      <w:pPr>
        <w:pStyle w:val="a4"/>
        <w:numPr>
          <w:ilvl w:val="0"/>
          <w:numId w:val="1"/>
        </w:numPr>
        <w:spacing w:line="276" w:lineRule="auto"/>
        <w:ind w:left="0" w:firstLine="0"/>
        <w:rPr>
          <w:rFonts w:ascii="Times New Roman" w:hAnsi="Times New Roman" w:cs="Times New Roman"/>
          <w:lang w:val="uz-Cyrl-UZ"/>
        </w:rPr>
      </w:pPr>
      <w:r w:rsidRPr="00881997">
        <w:rPr>
          <w:rFonts w:ascii="Times New Roman" w:hAnsi="Times New Roman" w:cs="Times New Roman"/>
          <w:b/>
          <w:iCs/>
          <w:lang w:val="uz-Cyrl-UZ"/>
        </w:rPr>
        <w:t>Бошқарув функциялари</w:t>
      </w:r>
      <w:r w:rsidRPr="00881997">
        <w:rPr>
          <w:rFonts w:ascii="Times New Roman" w:hAnsi="Times New Roman" w:cs="Times New Roman"/>
          <w:lang w:val="uz-Cyrl-UZ"/>
        </w:rPr>
        <w:t xml:space="preserve"> – бу бошқарув субъектининг бошқарув объектига нисбатан аниқ йўналтирилган таъсир этиши (ташкил этиш, тартибга солиш, назорат қилиш) ҳисобланади.</w:t>
      </w:r>
    </w:p>
    <w:p w:rsidR="00981768" w:rsidRPr="00881997" w:rsidRDefault="00981768" w:rsidP="00881997">
      <w:pPr>
        <w:pStyle w:val="a3"/>
        <w:numPr>
          <w:ilvl w:val="0"/>
          <w:numId w:val="1"/>
        </w:numPr>
        <w:autoSpaceDE w:val="0"/>
        <w:autoSpaceDN w:val="0"/>
        <w:adjustRightInd w:val="0"/>
        <w:spacing w:line="276" w:lineRule="auto"/>
        <w:ind w:left="0" w:firstLine="0"/>
        <w:jc w:val="both"/>
        <w:rPr>
          <w:rFonts w:ascii="Times New Roman" w:hAnsi="Times New Roman"/>
          <w:b/>
          <w:bCs/>
          <w:noProof/>
          <w:sz w:val="28"/>
          <w:szCs w:val="28"/>
          <w:lang w:val="uz-Cyrl-UZ"/>
        </w:rPr>
      </w:pPr>
      <w:r w:rsidRPr="00881997">
        <w:rPr>
          <w:rFonts w:ascii="Times New Roman" w:hAnsi="Times New Roman"/>
          <w:b/>
          <w:sz w:val="28"/>
          <w:szCs w:val="28"/>
          <w:lang w:val="uz-Cyrl-UZ"/>
        </w:rPr>
        <w:t>Ижро ҳокимияти</w:t>
      </w:r>
      <w:r w:rsidRPr="00881997">
        <w:rPr>
          <w:rFonts w:ascii="Times New Roman" w:hAnsi="Times New Roman"/>
          <w:sz w:val="28"/>
          <w:szCs w:val="28"/>
          <w:lang w:val="uz-Cyrl-UZ"/>
        </w:rPr>
        <w:t xml:space="preserve"> – абстракт сиёсий-ҳуқуқий категория бўлиб, давлат ҳокимияти мавжудлигини кўрсатади, қонунларни ва унинг нормаларини ҳаётга татбиқ қилиш мақсадида амалга оширилади, давлат органларининг доимий функцияланишини, инсонларнинг ҳуқуқ ва эркинликларини ҳимоя қилишни, жамоат тартиби ва хавфсизлигини таъминлайди.</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iCs/>
          <w:sz w:val="28"/>
          <w:szCs w:val="28"/>
          <w:lang w:val="uz-Cyrl-UZ"/>
        </w:rPr>
        <w:t>Маъмурий-ҳуқуқий нормалар</w:t>
      </w:r>
      <w:r w:rsidRPr="00881997">
        <w:rPr>
          <w:rFonts w:ascii="Times New Roman" w:hAnsi="Times New Roman"/>
          <w:bCs/>
          <w:sz w:val="28"/>
          <w:szCs w:val="28"/>
          <w:lang w:val="uz-Cyrl-UZ"/>
        </w:rPr>
        <w:t xml:space="preserve"> – бу давлат томонидан ўрнатилган, давлат бошқарувини ташкил этиш ва амалга ошириш жараёнида вужудга келадиган ижтимоий муносабатларни тартибга солиш мақсадида ушбу муносабатлар субъектларининг юр</w:t>
      </w:r>
      <w:r w:rsidRPr="00881997">
        <w:rPr>
          <w:rFonts w:ascii="Times New Roman" w:hAnsi="Times New Roman"/>
          <w:bCs/>
          <w:sz w:val="28"/>
          <w:szCs w:val="28"/>
          <w:lang w:val="uz-Cyrl-UZ"/>
        </w:rPr>
        <w:t>и</w:t>
      </w:r>
      <w:r w:rsidRPr="00881997">
        <w:rPr>
          <w:rFonts w:ascii="Times New Roman" w:hAnsi="Times New Roman"/>
          <w:bCs/>
          <w:sz w:val="28"/>
          <w:szCs w:val="28"/>
          <w:lang w:val="uz-Cyrl-UZ"/>
        </w:rPr>
        <w:t>дик ҳуқуқлари ва мажбуриятларини белгилайдиган, шунингдек, ҳуқуқлар бузилганда ёки мажбуриятлар бажарилмаганда уларнинг жавобгарлигини ўрнатадиган ва мажбурий ч</w:t>
      </w:r>
      <w:r w:rsidRPr="00881997">
        <w:rPr>
          <w:rFonts w:ascii="Times New Roman" w:hAnsi="Times New Roman"/>
          <w:bCs/>
          <w:sz w:val="28"/>
          <w:szCs w:val="28"/>
          <w:lang w:val="uz-Cyrl-UZ"/>
        </w:rPr>
        <w:t>о</w:t>
      </w:r>
      <w:r w:rsidRPr="00881997">
        <w:rPr>
          <w:rFonts w:ascii="Times New Roman" w:hAnsi="Times New Roman"/>
          <w:bCs/>
          <w:sz w:val="28"/>
          <w:szCs w:val="28"/>
          <w:lang w:val="uz-Cyrl-UZ"/>
        </w:rPr>
        <w:t>ралар билан таъминланадиган хулқ-атвор қоидаларидир</w:t>
      </w:r>
      <w:r w:rsidRPr="00881997">
        <w:rPr>
          <w:rFonts w:ascii="Times New Roman" w:hAnsi="Times New Roman"/>
          <w:b/>
          <w:bCs/>
          <w:sz w:val="28"/>
          <w:szCs w:val="28"/>
          <w:lang w:val="uz-Cyrl-UZ"/>
        </w:rPr>
        <w:t>.</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proofErr w:type="spellStart"/>
      <w:r w:rsidRPr="00881997">
        <w:rPr>
          <w:rFonts w:ascii="Times New Roman" w:hAnsi="Times New Roman"/>
          <w:b/>
          <w:iCs/>
          <w:sz w:val="28"/>
          <w:szCs w:val="28"/>
          <w:lang w:val="uk-UA"/>
        </w:rPr>
        <w:t>Моддий</w:t>
      </w:r>
      <w:proofErr w:type="spellEnd"/>
      <w:r w:rsidRPr="00881997">
        <w:rPr>
          <w:rFonts w:ascii="Times New Roman" w:hAnsi="Times New Roman"/>
          <w:b/>
          <w:iCs/>
          <w:sz w:val="28"/>
          <w:szCs w:val="28"/>
          <w:lang w:val="uk-UA"/>
        </w:rPr>
        <w:t xml:space="preserve"> </w:t>
      </w:r>
      <w:r w:rsidRPr="00881997">
        <w:rPr>
          <w:rFonts w:ascii="Times New Roman" w:hAnsi="Times New Roman"/>
          <w:b/>
          <w:iCs/>
          <w:sz w:val="28"/>
          <w:szCs w:val="28"/>
          <w:lang w:val="uz-Cyrl-UZ"/>
        </w:rPr>
        <w:t>маъмурий-</w:t>
      </w:r>
      <w:proofErr w:type="spellStart"/>
      <w:r w:rsidRPr="00881997">
        <w:rPr>
          <w:rFonts w:ascii="Times New Roman" w:hAnsi="Times New Roman"/>
          <w:b/>
          <w:iCs/>
          <w:sz w:val="28"/>
          <w:szCs w:val="28"/>
          <w:lang w:val="uk-UA"/>
        </w:rPr>
        <w:t>ҳуқуқий</w:t>
      </w:r>
      <w:proofErr w:type="spellEnd"/>
      <w:r w:rsidRPr="00881997">
        <w:rPr>
          <w:rFonts w:ascii="Times New Roman" w:hAnsi="Times New Roman"/>
          <w:b/>
          <w:iCs/>
          <w:sz w:val="28"/>
          <w:szCs w:val="28"/>
          <w:lang w:val="uk-UA"/>
        </w:rPr>
        <w:t xml:space="preserve"> </w:t>
      </w:r>
      <w:proofErr w:type="spellStart"/>
      <w:r w:rsidRPr="00881997">
        <w:rPr>
          <w:rFonts w:ascii="Times New Roman" w:hAnsi="Times New Roman"/>
          <w:b/>
          <w:iCs/>
          <w:sz w:val="28"/>
          <w:szCs w:val="28"/>
          <w:lang w:val="uk-UA"/>
        </w:rPr>
        <w:t>нормалар</w:t>
      </w:r>
      <w:proofErr w:type="spellEnd"/>
      <w:r w:rsidRPr="00881997">
        <w:rPr>
          <w:rFonts w:ascii="Times New Roman" w:hAnsi="Times New Roman"/>
          <w:bCs/>
          <w:sz w:val="28"/>
          <w:szCs w:val="28"/>
          <w:lang w:val="uk-UA"/>
        </w:rPr>
        <w:t xml:space="preserve"> - </w:t>
      </w:r>
      <w:proofErr w:type="spellStart"/>
      <w:r w:rsidRPr="00881997">
        <w:rPr>
          <w:rFonts w:ascii="Times New Roman" w:hAnsi="Times New Roman"/>
          <w:bCs/>
          <w:sz w:val="28"/>
          <w:szCs w:val="28"/>
          <w:lang w:val="uk-UA"/>
        </w:rPr>
        <w:t>давлат</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бошқарувини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ташкил</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этиш</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ва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амалга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ошириш</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бўйича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бўладиган</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муносабатлар</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иштирокчиларининг</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ҳуқуқ</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ва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мажбуриятлари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ҳажми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ва</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мазмунини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шунингдек</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уларнинг</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жавобгарлигини</w:t>
      </w:r>
      <w:proofErr w:type="spellEnd"/>
      <w:r w:rsidRPr="00881997">
        <w:rPr>
          <w:rFonts w:ascii="Times New Roman" w:hAnsi="Times New Roman"/>
          <w:bCs/>
          <w:sz w:val="28"/>
          <w:szCs w:val="28"/>
          <w:lang w:val="uk-UA"/>
        </w:rPr>
        <w:t xml:space="preserve"> </w:t>
      </w:r>
      <w:proofErr w:type="spellStart"/>
      <w:r w:rsidRPr="00881997">
        <w:rPr>
          <w:rFonts w:ascii="Times New Roman" w:hAnsi="Times New Roman"/>
          <w:bCs/>
          <w:sz w:val="28"/>
          <w:szCs w:val="28"/>
          <w:lang w:val="uk-UA"/>
        </w:rPr>
        <w:t>белгилайди</w:t>
      </w:r>
      <w:proofErr w:type="spellEnd"/>
      <w:r w:rsidRPr="00881997">
        <w:rPr>
          <w:rFonts w:ascii="Times New Roman" w:hAnsi="Times New Roman"/>
          <w:bCs/>
          <w:sz w:val="28"/>
          <w:szCs w:val="28"/>
          <w:lang w:val="uk-UA"/>
        </w:rPr>
        <w:t xml:space="preserve">. </w:t>
      </w:r>
    </w:p>
    <w:p w:rsidR="005939C6" w:rsidRPr="00881997" w:rsidRDefault="005939C6" w:rsidP="00881997">
      <w:pPr>
        <w:pStyle w:val="a4"/>
        <w:numPr>
          <w:ilvl w:val="0"/>
          <w:numId w:val="1"/>
        </w:numPr>
        <w:spacing w:line="276" w:lineRule="auto"/>
        <w:ind w:left="0" w:firstLine="0"/>
        <w:rPr>
          <w:rFonts w:ascii="Times New Roman" w:hAnsi="Times New Roman" w:cs="Times New Roman"/>
          <w:lang w:val="uz-Cyrl-UZ"/>
        </w:rPr>
      </w:pPr>
      <w:proofErr w:type="spellStart"/>
      <w:r w:rsidRPr="00881997">
        <w:rPr>
          <w:rFonts w:ascii="Times New Roman" w:hAnsi="Times New Roman" w:cs="Times New Roman"/>
          <w:b/>
          <w:iCs/>
          <w:lang w:val="uk-UA"/>
        </w:rPr>
        <w:t>Процессуал</w:t>
      </w:r>
      <w:proofErr w:type="spellEnd"/>
      <w:r w:rsidRPr="00881997">
        <w:rPr>
          <w:rFonts w:ascii="Times New Roman" w:hAnsi="Times New Roman" w:cs="Times New Roman"/>
          <w:b/>
          <w:iCs/>
          <w:lang w:val="uk-UA"/>
        </w:rPr>
        <w:t xml:space="preserve"> </w:t>
      </w:r>
      <w:proofErr w:type="spellStart"/>
      <w:r w:rsidRPr="00881997">
        <w:rPr>
          <w:rFonts w:ascii="Times New Roman" w:hAnsi="Times New Roman" w:cs="Times New Roman"/>
          <w:b/>
          <w:iCs/>
          <w:lang w:val="uk-UA"/>
        </w:rPr>
        <w:t>маъмурий-ҳуқуқий</w:t>
      </w:r>
      <w:proofErr w:type="spellEnd"/>
      <w:r w:rsidRPr="00881997">
        <w:rPr>
          <w:rFonts w:ascii="Times New Roman" w:hAnsi="Times New Roman" w:cs="Times New Roman"/>
          <w:b/>
          <w:iCs/>
          <w:lang w:val="uk-UA"/>
        </w:rPr>
        <w:t xml:space="preserve"> </w:t>
      </w:r>
      <w:proofErr w:type="spellStart"/>
      <w:r w:rsidRPr="00881997">
        <w:rPr>
          <w:rFonts w:ascii="Times New Roman" w:hAnsi="Times New Roman" w:cs="Times New Roman"/>
          <w:b/>
          <w:iCs/>
          <w:lang w:val="uk-UA"/>
        </w:rPr>
        <w:t>нормалар</w:t>
      </w:r>
      <w:proofErr w:type="spellEnd"/>
      <w:r w:rsidRPr="00881997">
        <w:rPr>
          <w:rFonts w:ascii="Times New Roman" w:hAnsi="Times New Roman" w:cs="Times New Roman"/>
          <w:bCs/>
          <w:lang w:val="uk-UA"/>
        </w:rPr>
        <w:t xml:space="preserve"> - </w:t>
      </w:r>
      <w:proofErr w:type="spellStart"/>
      <w:r w:rsidRPr="00881997">
        <w:rPr>
          <w:rFonts w:ascii="Times New Roman" w:hAnsi="Times New Roman" w:cs="Times New Roman"/>
          <w:bCs/>
          <w:lang w:val="uk-UA"/>
        </w:rPr>
        <w:t>тартибга</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солинаётган</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ижтимоий</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муносабатлар</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иштирокчилари</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учун</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моддий</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маъмурий-ҳуқуқий</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нормаларда</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назарда</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тутилган</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давлат</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бошқаруви</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соҳасидаги</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юридик</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ҳуқуқ</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ва</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мажбуриятларни</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амалга</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ошириш</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тартибини</w:t>
      </w:r>
      <w:proofErr w:type="spellEnd"/>
      <w:r w:rsidRPr="00881997">
        <w:rPr>
          <w:rFonts w:ascii="Times New Roman" w:hAnsi="Times New Roman" w:cs="Times New Roman"/>
          <w:bCs/>
          <w:lang w:val="uk-UA"/>
        </w:rPr>
        <w:t xml:space="preserve"> </w:t>
      </w:r>
      <w:proofErr w:type="spellStart"/>
      <w:r w:rsidRPr="00881997">
        <w:rPr>
          <w:rFonts w:ascii="Times New Roman" w:hAnsi="Times New Roman" w:cs="Times New Roman"/>
          <w:bCs/>
          <w:lang w:val="uk-UA"/>
        </w:rPr>
        <w:t>белгилайди</w:t>
      </w:r>
      <w:proofErr w:type="spellEnd"/>
      <w:r w:rsidRPr="00881997">
        <w:rPr>
          <w:rFonts w:ascii="Times New Roman" w:hAnsi="Times New Roman" w:cs="Times New Roman"/>
          <w:bCs/>
          <w:lang w:val="uk-UA"/>
        </w:rPr>
        <w:t xml:space="preserve">. </w:t>
      </w:r>
    </w:p>
    <w:p w:rsidR="005939C6" w:rsidRPr="00881997" w:rsidRDefault="005939C6" w:rsidP="00881997">
      <w:pPr>
        <w:pStyle w:val="a4"/>
        <w:numPr>
          <w:ilvl w:val="0"/>
          <w:numId w:val="1"/>
        </w:numPr>
        <w:spacing w:line="276" w:lineRule="auto"/>
        <w:ind w:left="0" w:firstLine="0"/>
        <w:rPr>
          <w:rFonts w:ascii="Times New Roman" w:hAnsi="Times New Roman" w:cs="Times New Roman"/>
          <w:lang w:val="uz-Cyrl-UZ"/>
        </w:rPr>
      </w:pPr>
      <w:r w:rsidRPr="00881997">
        <w:rPr>
          <w:rFonts w:ascii="Times New Roman" w:hAnsi="Times New Roman" w:cs="Times New Roman"/>
          <w:b/>
          <w:bCs/>
          <w:iCs/>
          <w:lang w:val="uz-Cyrl-UZ"/>
        </w:rPr>
        <w:t>Маъмурий-ҳуқуқий муносабатлар</w:t>
      </w:r>
      <w:r w:rsidRPr="00881997">
        <w:rPr>
          <w:rFonts w:ascii="Times New Roman" w:hAnsi="Times New Roman" w:cs="Times New Roman"/>
          <w:lang w:val="uz-Cyrl-UZ"/>
        </w:rPr>
        <w:t xml:space="preserve"> – бу давлат бошқарувини ташкил этиш ва амалга ошириш жараёнида вужудга келадиган, ижро этиш ва фармойиш бериш фаолияти билан боғлиқ бўлган ва маъмурий-ҳуқуқий нормалар билан тартибга солинган ҳуқуқий муносабатларнинг бир туридир. </w:t>
      </w:r>
    </w:p>
    <w:p w:rsidR="005939C6" w:rsidRPr="00881997" w:rsidRDefault="005939C6" w:rsidP="00881997">
      <w:pPr>
        <w:pStyle w:val="a3"/>
        <w:spacing w:line="276" w:lineRule="auto"/>
        <w:ind w:left="0"/>
        <w:jc w:val="both"/>
        <w:rPr>
          <w:rFonts w:ascii="Times New Roman" w:hAnsi="Times New Roman"/>
          <w:sz w:val="28"/>
          <w:szCs w:val="28"/>
          <w:lang w:val="uz-Cyrl-UZ"/>
        </w:rPr>
      </w:pP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маъмурий ҳуқуқ лаёқати – </w:t>
      </w:r>
      <w:r w:rsidRPr="00881997">
        <w:rPr>
          <w:rFonts w:ascii="Times New Roman" w:hAnsi="Times New Roman"/>
          <w:sz w:val="28"/>
          <w:szCs w:val="28"/>
          <w:lang w:val="uz-Cyrl-UZ"/>
        </w:rPr>
        <w:t xml:space="preserve">бу субъект томонидан у учун ўрнатилган ҳуқуқлар, эркинликлардан фойдаланиш, шунингдек, мажбуриятларни бажариш, ваколатларни амалга ошириш қобилиятидир. Маъмурий ҳуқуқ субъектининг маъмурий ҳуқуқ лаёқати унинг маъмурий ҳуқуқий ҳолатини амалга ошириш учун хизмат қилади. Бошқача айтганда, ҳуқуқ лаёқати - тегишли шароитлар мавжуд бўлганида ҳуқуқ субъектини ҳуқуқлар ва </w:t>
      </w:r>
      <w:r w:rsidRPr="00881997">
        <w:rPr>
          <w:rFonts w:ascii="Times New Roman" w:hAnsi="Times New Roman"/>
          <w:sz w:val="28"/>
          <w:szCs w:val="28"/>
          <w:lang w:val="uz-Cyrl-UZ"/>
        </w:rPr>
        <w:lastRenderedPageBreak/>
        <w:t>эркинликлардан фойдаланувчи, мажбуриятлар юклаш ҳамда юридик жавобгарликка тортиш мумкин бўлган шахс сифатида намоён қилади.</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Маъмурий ҳуқуқ субъектлари – </w:t>
      </w:r>
      <w:r w:rsidRPr="00881997">
        <w:rPr>
          <w:rFonts w:ascii="Times New Roman" w:hAnsi="Times New Roman"/>
          <w:sz w:val="28"/>
          <w:szCs w:val="28"/>
          <w:lang w:val="uz-Cyrl-UZ"/>
        </w:rPr>
        <w:t>оммавий бошқарув фаолияти томонларининг бири бўлиб, қонунчилик билан маълум бир ҳуқуқларга, мажбуриятларга, ваколатларга, жавобгарликка, маъмурий-ҳуқуқий муносабатларга киришиш қобилиятига эга бўлган бошқарув муносабатларининг иштирокчиларидир.</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Маъмурий муомала лаёқати - </w:t>
      </w:r>
      <w:r w:rsidRPr="00881997">
        <w:rPr>
          <w:rFonts w:ascii="Times New Roman" w:hAnsi="Times New Roman"/>
          <w:sz w:val="28"/>
          <w:szCs w:val="28"/>
          <w:lang w:val="uz-Cyrl-UZ"/>
        </w:rPr>
        <w:t>жисмоний шахс ёки давлат маъмурияти вакилининг маълум бир ҳуқуқий аҳамиятга эга бўлган ўз хатти-ҳаракатларини англаши ва тўғри баҳолаши, уларга амал қилиши ҳамда уларни қўллашнинг қонуний эканлигини кафолатлаш қобилиятидир.</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Фуқароларнинг маъмурий муомала лаёқати </w:t>
      </w:r>
      <w:r w:rsidRPr="00881997">
        <w:rPr>
          <w:rFonts w:ascii="Times New Roman" w:hAnsi="Times New Roman"/>
          <w:sz w:val="28"/>
          <w:szCs w:val="28"/>
          <w:lang w:val="uz-Cyrl-UZ"/>
        </w:rPr>
        <w:t>маъмурий ҳуқуқ лаёқатидан фарқ қилган ҳолда, маълум бир ёшдан вужудга келади. Фуқароларнинг маъмурий муомала лаёқати - бу фуқароларнинг ўз хатти-ҳаракатлари билан давлат бошқаруви соҳасидаги ҳуқуқ ва мажбуриятларга эга бўлишлари ва амалга оширишлари тушунилади.</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Давлат хизматчилари - </w:t>
      </w:r>
      <w:r w:rsidRPr="00881997">
        <w:rPr>
          <w:rFonts w:ascii="Times New Roman" w:hAnsi="Times New Roman"/>
          <w:sz w:val="28"/>
          <w:szCs w:val="28"/>
          <w:lang w:val="uz-Cyrl-UZ"/>
        </w:rPr>
        <w:t>ҳуқуқнинг индивидуал субъектларидан иборат бўлган ижтимоий гуруҳ бўлиб, маълум бир ҳақ эвазига давлат органларининг вазифа ва функцияларини амалга оширадилар.</w:t>
      </w:r>
      <w:r w:rsidRPr="00881997">
        <w:rPr>
          <w:rFonts w:ascii="Times New Roman" w:hAnsi="Times New Roman"/>
          <w:b/>
          <w:sz w:val="28"/>
          <w:szCs w:val="28"/>
          <w:lang w:val="uz-Cyrl-UZ"/>
        </w:rPr>
        <w:t xml:space="preserve"> </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Давлат механизми - </w:t>
      </w:r>
      <w:r w:rsidRPr="00881997">
        <w:rPr>
          <w:rFonts w:ascii="Times New Roman" w:hAnsi="Times New Roman"/>
          <w:sz w:val="28"/>
          <w:szCs w:val="28"/>
          <w:lang w:val="uz-Cyrl-UZ"/>
        </w:rPr>
        <w:t>давлат органлари ва бошқа ташкилотларининг давлат ҳокимиятини, вазифа ва функцияларини амалга оширишнинг яхлит иерархик, яъни бўйсинувга асосланган тизимидир.</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Давлат бошқаруви - </w:t>
      </w:r>
      <w:r w:rsidRPr="00881997">
        <w:rPr>
          <w:rFonts w:ascii="Times New Roman" w:hAnsi="Times New Roman"/>
          <w:iCs/>
          <w:sz w:val="28"/>
          <w:szCs w:val="28"/>
          <w:lang w:val="uz-Cyrl-UZ"/>
        </w:rPr>
        <w:t>давлатнинг ижтимоий муносабатларни тартибга солишга қаратилган мақсадга мувофиқ амалий таъсир этишидир</w:t>
      </w:r>
      <w:r w:rsidRPr="00881997">
        <w:rPr>
          <w:rFonts w:ascii="Times New Roman" w:hAnsi="Times New Roman"/>
          <w:sz w:val="28"/>
          <w:szCs w:val="28"/>
          <w:lang w:val="uz-Cyrl-UZ"/>
        </w:rPr>
        <w:t>.</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Давлат органлари - </w:t>
      </w:r>
      <w:r w:rsidRPr="00881997">
        <w:rPr>
          <w:rFonts w:ascii="Times New Roman" w:hAnsi="Times New Roman"/>
          <w:sz w:val="28"/>
          <w:szCs w:val="28"/>
          <w:lang w:val="uz-Cyrl-UZ"/>
        </w:rPr>
        <w:t>давлат функцияларини амалга оширадиган ва ҳокимият ваколатига эга бўлган давлат механизмининг бўғинидир.</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Вазирлик - </w:t>
      </w:r>
      <w:r w:rsidRPr="00881997">
        <w:rPr>
          <w:rFonts w:ascii="Times New Roman" w:hAnsi="Times New Roman"/>
          <w:sz w:val="28"/>
          <w:szCs w:val="28"/>
          <w:lang w:val="uz-Cyrl-UZ"/>
        </w:rPr>
        <w:t>ижро ҳокимияти тизимининг асосий органларидан бири ҳисобланади. Вазирликлар белгиланган соҳада давлат сиёсатини ва бошқарувини амалга ошириш, шунингдек, мазкур соҳадаги ижро этувчи органларнинг фаолиятини мувофиқлаштириш мақсадида ташкил этилади. Демак, вазирликнинг маъмурий-ҳуқуқий мақоми икки асосий ҳолат билан белгиланади: биринчидан, вазирлик соҳавий орган сифатида фаолият кўрсатади; иккинчидан, мувофиқлаштирувчи давлат органи сифатида ҳаракат қилади.</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Давлат қўмитаси - </w:t>
      </w:r>
      <w:r w:rsidRPr="00881997">
        <w:rPr>
          <w:rFonts w:ascii="Times New Roman" w:hAnsi="Times New Roman"/>
          <w:sz w:val="28"/>
          <w:szCs w:val="28"/>
          <w:lang w:val="uz-Cyrl-UZ"/>
        </w:rPr>
        <w:t xml:space="preserve">ижро ҳокимиятининг марказий органларидан бири бўлиб, коллегиаллик асосида тармоқлараро мувофиқлаштиришни амалга оширади, шунингдек, фаолиятнинг маълум бир соҳасида тартибга солиш вазифасини бажаради. Давлат қўмиталарининг вазирликлардан фарқи </w:t>
      </w:r>
      <w:r w:rsidRPr="00881997">
        <w:rPr>
          <w:rFonts w:ascii="Times New Roman" w:hAnsi="Times New Roman"/>
          <w:sz w:val="28"/>
          <w:szCs w:val="28"/>
          <w:lang w:val="uz-Cyrl-UZ"/>
        </w:rPr>
        <w:lastRenderedPageBreak/>
        <w:t>шундаки, биринчидан, улар коллегиал органлар тоифасига киради; иккинчидан, улар тармоқлараро мувофиқлаштириш вазифасини бажаради.</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Нодавлат нотижорат ташкилоти - </w:t>
      </w:r>
      <w:r w:rsidRPr="00881997">
        <w:rPr>
          <w:rFonts w:ascii="Times New Roman" w:hAnsi="Times New Roman"/>
          <w:sz w:val="28"/>
          <w:szCs w:val="28"/>
          <w:lang w:val="uz-Cyrl-UZ"/>
        </w:rPr>
        <w:t>жисмоний ва (ёки) юридик шахслар томонидан ихтиёрийлик асосида ташкил этилган, даромад (фойда) олишни ўз фаолиятининг асосий мақсади қилиб олмаган ҳамда олинган даромадларни (фойдани) ўз қатнашчилари (аъзолари) ўртасида тақсимламайдиган ўзини ўзи бошқариш ташкилотидир.</w:t>
      </w:r>
    </w:p>
    <w:p w:rsidR="005939C6" w:rsidRPr="00881997" w:rsidRDefault="005939C6"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Сиёсий партия - </w:t>
      </w:r>
      <w:r w:rsidRPr="00881997">
        <w:rPr>
          <w:rFonts w:ascii="Times New Roman" w:hAnsi="Times New Roman"/>
          <w:sz w:val="28"/>
          <w:szCs w:val="28"/>
          <w:lang w:val="uz-Cyrl-UZ"/>
        </w:rPr>
        <w:t>Ўзбекистон Республикаси фуқароларининг қарашлар, манфаатлар ва мақсадлар муштараклиги асосида тузилган, давлат ҳокимияти органларини шакллантиришда жамият муайян қисмининг сиёсий иродасини рўёбга чиқаришга интилувчи ҳамда ўз вакиллари орқали давлат ва жамоат ишларини идора этишда қатнашувчи кўнгилли бирлашмасидир.</w:t>
      </w:r>
    </w:p>
    <w:p w:rsidR="00455002" w:rsidRPr="00881997" w:rsidRDefault="00455002"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Бошқарув шакли </w:t>
      </w:r>
      <w:r w:rsidRPr="00881997">
        <w:rPr>
          <w:rFonts w:ascii="Times New Roman" w:hAnsi="Times New Roman"/>
          <w:sz w:val="28"/>
          <w:szCs w:val="28"/>
          <w:lang w:val="uz-Cyrl-UZ"/>
        </w:rPr>
        <w:t>давлат органи, унинг таркибий бўлинмалари ва мансабдор шахслар фаолиятининг маълум бир қисми ҳисобланади. Бошқарувнинг шакли – аниқ субъектлар томонидан амалга ошириладиган маълум бир ҳаракатларда ифодаланиб, бошқарув фаолиятининг, бошқарув таъсирининг мазмунини ёритиб беради. Бошқарув шакллари ҳуқуқий мазмунга эга, яъни норматив ҳуқуқий акт орқали ўрнатилади. Баъзи ҳолларда бошқарув шакллари норматив ўрнатилмаган бўлиши ҳам мумкин ва буларни бошқарувнинг ҳуқуқий шакллари жумласига киритиш мумкин эмас.</w:t>
      </w:r>
    </w:p>
    <w:p w:rsidR="00455002" w:rsidRPr="00881997" w:rsidRDefault="00455002"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Ҳуқуқий шакллар – </w:t>
      </w:r>
      <w:r w:rsidRPr="00881997">
        <w:rPr>
          <w:rFonts w:ascii="Times New Roman" w:hAnsi="Times New Roman"/>
          <w:sz w:val="28"/>
          <w:szCs w:val="28"/>
          <w:lang w:val="uz-Cyrl-UZ"/>
        </w:rPr>
        <w:t>ҳамма вақт маълум бир юридик оқибатларни вужудга келтирадиган ҳаракатлар. Бу ҳуқуқий оқибатларни бевосита келтириб чиқарувчи ижро ҳокимияти субъектларининг ҳар қандай ҳаракатлари ҳисобланади. Бундай ҳаракатларда юридик ҳокимият ваколатлари ўз ифодасини топади. Мазкур гуруҳга кирувчи ҳаракатларнинг хусусиятлари – бошқарувнинг ҳуқуқий актларида яққол намоён бўлади;</w:t>
      </w:r>
    </w:p>
    <w:p w:rsidR="00455002" w:rsidRPr="00881997" w:rsidRDefault="00455002"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Ноҳуқуқий шакллар – </w:t>
      </w:r>
      <w:r w:rsidRPr="00881997">
        <w:rPr>
          <w:rFonts w:ascii="Times New Roman" w:hAnsi="Times New Roman"/>
          <w:sz w:val="28"/>
          <w:szCs w:val="28"/>
          <w:lang w:val="uz-Cyrl-UZ"/>
        </w:rPr>
        <w:t>ушбу шакллар бошқарувнинг ҳуқуқий актларини қабул қилишни назарда тутмаганлиги сабабли, юридик оқибатларни тўғридан-тўғри вужудга келтирмайди. Улар ҳуқуқий шаклларга хос бўлган - маъмурий-ҳуқуқий муносабатларни вужудга келтирмайди. Ноҳуқуқий шакллар ҳуқуқий шаклларни қўллашга ёки уларни кейинчалик амалга оширилишига кўмаклашувчи турли хилдаги ташкилий ҳаракатлар ҳисобланади.</w:t>
      </w:r>
    </w:p>
    <w:p w:rsidR="00455002" w:rsidRPr="00881997" w:rsidRDefault="00455002"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Бошқарувнинг ҳуқуқий актлари деганда – </w:t>
      </w:r>
      <w:r w:rsidRPr="00881997">
        <w:rPr>
          <w:rFonts w:ascii="Times New Roman" w:hAnsi="Times New Roman"/>
          <w:sz w:val="28"/>
          <w:szCs w:val="28"/>
          <w:lang w:val="uz-Cyrl-UZ"/>
        </w:rPr>
        <w:t xml:space="preserve">ижро ҳокимияти субъектларининг бир томонлама ҳокимият кўрсатмаларини ифодалаш, юридик оқибатларни вужудга келтириш ва бажарилиши мажбурий бўлган актлар тушунилади. </w:t>
      </w:r>
    </w:p>
    <w:p w:rsidR="00455002" w:rsidRPr="00881997" w:rsidRDefault="00455002"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Бошқарув акти – </w:t>
      </w:r>
      <w:r w:rsidRPr="00881997">
        <w:rPr>
          <w:rFonts w:ascii="Times New Roman" w:hAnsi="Times New Roman"/>
          <w:sz w:val="28"/>
          <w:szCs w:val="28"/>
          <w:lang w:val="uz-Cyrl-UZ"/>
        </w:rPr>
        <w:t xml:space="preserve">бу бошқарув қарорларининг ҳуқуқий кўриниши бўлиб, маъмурий ҳуқуқнинг тегишли субъекти (ижро ҳокимияти органи, </w:t>
      </w:r>
      <w:r w:rsidRPr="00881997">
        <w:rPr>
          <w:rFonts w:ascii="Times New Roman" w:hAnsi="Times New Roman"/>
          <w:sz w:val="28"/>
          <w:szCs w:val="28"/>
          <w:lang w:val="uz-Cyrl-UZ"/>
        </w:rPr>
        <w:lastRenderedPageBreak/>
        <w:t xml:space="preserve">корхона ва муассаса маъмурияти, мансабдор шахс) томонидан бир томонлама тартибда эркни ифодалаш актидир; қонунчиликда кўрсатилган шаклга эга бўлган ва ижро ҳокимияти соҳасида вазифа ва функцияларнинг амалга оширилишини таъминлаш мақсадида маъмурий-ҳуқуқий нормаларни ўрнатиш ҳамда маъмурий-ҳуқуқий муносабатларни вужудга келтириш, ўзгартириш ва бекор қилишга қаратилган актдир. </w:t>
      </w:r>
    </w:p>
    <w:p w:rsidR="00455002" w:rsidRPr="00881997" w:rsidRDefault="00455002" w:rsidP="00881997">
      <w:pPr>
        <w:pStyle w:val="a4"/>
        <w:numPr>
          <w:ilvl w:val="0"/>
          <w:numId w:val="1"/>
        </w:numPr>
        <w:spacing w:line="276" w:lineRule="auto"/>
        <w:ind w:left="0" w:firstLine="0"/>
        <w:rPr>
          <w:rFonts w:ascii="Times New Roman" w:hAnsi="Times New Roman" w:cs="Times New Roman"/>
          <w:lang w:val="uz-Cyrl-UZ"/>
        </w:rPr>
      </w:pPr>
      <w:r w:rsidRPr="00881997">
        <w:rPr>
          <w:rFonts w:ascii="Times New Roman" w:eastAsia="Calibri" w:hAnsi="Times New Roman" w:cs="Times New Roman"/>
          <w:b/>
          <w:lang w:val="uz-Cyrl-UZ" w:eastAsia="en-US"/>
        </w:rPr>
        <w:t xml:space="preserve">Маъмурий-ҳуқуқий шартнома – </w:t>
      </w:r>
      <w:r w:rsidRPr="00881997">
        <w:rPr>
          <w:rFonts w:ascii="Times New Roman" w:eastAsia="Calibri" w:hAnsi="Times New Roman" w:cs="Times New Roman"/>
          <w:lang w:val="uz-Cyrl-UZ" w:eastAsia="en-US"/>
        </w:rPr>
        <w:t>бу маъмурий-процессуал жараённинг бир кўриниши бўлиб, ўзининг моддий қисми (мазмуни)га эга. Амалдаги қонунчиликда унинг айнан процессуал қисмини ривожлантириш, долзарб масалалардан бири ҳисобланади.</w:t>
      </w:r>
    </w:p>
    <w:p w:rsidR="00455002" w:rsidRPr="00881997" w:rsidRDefault="00455002" w:rsidP="00881997">
      <w:pPr>
        <w:pStyle w:val="a3"/>
        <w:numPr>
          <w:ilvl w:val="0"/>
          <w:numId w:val="1"/>
        </w:numPr>
        <w:autoSpaceDE w:val="0"/>
        <w:autoSpaceDN w:val="0"/>
        <w:adjustRightInd w:val="0"/>
        <w:spacing w:line="276" w:lineRule="auto"/>
        <w:ind w:left="0" w:firstLine="0"/>
        <w:jc w:val="both"/>
        <w:rPr>
          <w:rFonts w:ascii="Times New Roman" w:hAnsi="Times New Roman"/>
          <w:sz w:val="28"/>
          <w:szCs w:val="28"/>
          <w:lang w:val="uz-Cyrl-UZ"/>
        </w:rPr>
      </w:pPr>
      <w:r w:rsidRPr="00881997">
        <w:rPr>
          <w:rFonts w:ascii="Times New Roman" w:eastAsia="Times New Roman" w:hAnsi="Times New Roman"/>
          <w:b/>
          <w:iCs/>
          <w:sz w:val="28"/>
          <w:szCs w:val="28"/>
          <w:lang w:val="uz-Cyrl-UZ" w:eastAsia="ru-RU"/>
        </w:rPr>
        <w:t xml:space="preserve">Бошқарув усули – </w:t>
      </w:r>
      <w:r w:rsidRPr="00881997">
        <w:rPr>
          <w:rFonts w:ascii="Times New Roman" w:eastAsia="Times New Roman" w:hAnsi="Times New Roman"/>
          <w:iCs/>
          <w:sz w:val="28"/>
          <w:szCs w:val="28"/>
          <w:lang w:val="uz-Cyrl-UZ" w:eastAsia="ru-RU"/>
        </w:rPr>
        <w:t>давлат бошқаруви фаолиятининг мақсадларига эришиш, вазифаларини бажариш ва функцияларини амалга ошириш учун фойдаланиладиган ҳуқуқий воситалар ҳисобланади.</w:t>
      </w:r>
      <w:r w:rsidRPr="00881997">
        <w:rPr>
          <w:rFonts w:ascii="Times New Roman" w:eastAsia="Times New Roman" w:hAnsi="Times New Roman"/>
          <w:b/>
          <w:iCs/>
          <w:sz w:val="28"/>
          <w:szCs w:val="28"/>
          <w:lang w:val="uz-Cyrl-UZ" w:eastAsia="ru-RU"/>
        </w:rPr>
        <w:t xml:space="preserve"> </w:t>
      </w:r>
    </w:p>
    <w:p w:rsidR="00455002" w:rsidRPr="00881997" w:rsidRDefault="00455002" w:rsidP="00881997">
      <w:pPr>
        <w:pStyle w:val="a3"/>
        <w:numPr>
          <w:ilvl w:val="0"/>
          <w:numId w:val="1"/>
        </w:numPr>
        <w:autoSpaceDE w:val="0"/>
        <w:autoSpaceDN w:val="0"/>
        <w:adjustRightInd w:val="0"/>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Маъмурий усуллар - </w:t>
      </w:r>
      <w:r w:rsidRPr="00881997">
        <w:rPr>
          <w:rFonts w:ascii="Times New Roman" w:hAnsi="Times New Roman"/>
          <w:sz w:val="28"/>
          <w:szCs w:val="28"/>
          <w:lang w:val="uz-Cyrl-UZ"/>
        </w:rPr>
        <w:t>бошқарув субъектининг объектга (фуқароларга, юридик шахслар, давлат хизматчиларига) бир томонлама тартибда давлат-ҳокимият таъсирини кўрсатиши орқали ифодаланади.</w:t>
      </w:r>
    </w:p>
    <w:p w:rsidR="00455002" w:rsidRPr="00881997" w:rsidRDefault="00455002" w:rsidP="00881997">
      <w:pPr>
        <w:pStyle w:val="a3"/>
        <w:numPr>
          <w:ilvl w:val="0"/>
          <w:numId w:val="1"/>
        </w:numPr>
        <w:autoSpaceDE w:val="0"/>
        <w:autoSpaceDN w:val="0"/>
        <w:adjustRightInd w:val="0"/>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Маъмурий-ҳуқуқий мажбурлов</w:t>
      </w:r>
      <w:r w:rsidRPr="00881997">
        <w:rPr>
          <w:rFonts w:ascii="Times New Roman" w:hAnsi="Times New Roman"/>
          <w:sz w:val="28"/>
          <w:szCs w:val="28"/>
          <w:lang w:val="uz-Cyrl-UZ"/>
        </w:rPr>
        <w:t xml:space="preserve"> – бу ҳуқуқий мажбурловнинг алоҳида тури бўлиб, ҳуқуққа хилоф қилмишга нисбатан оммавий ҳокимият субъектлари томонидан маъмурий ҳуқуқ нормаларида назарда тутилган мажбурлов чораларининг қўлланилишидир.</w:t>
      </w:r>
    </w:p>
    <w:p w:rsidR="00455002" w:rsidRPr="00881997" w:rsidRDefault="00455002" w:rsidP="00881997">
      <w:pPr>
        <w:pStyle w:val="a3"/>
        <w:numPr>
          <w:ilvl w:val="0"/>
          <w:numId w:val="1"/>
        </w:numPr>
        <w:autoSpaceDE w:val="0"/>
        <w:autoSpaceDN w:val="0"/>
        <w:adjustRightInd w:val="0"/>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Маъмурий огоҳлантирув чоралари</w:t>
      </w:r>
      <w:r w:rsidRPr="00881997">
        <w:rPr>
          <w:rFonts w:ascii="Times New Roman" w:hAnsi="Times New Roman"/>
          <w:sz w:val="28"/>
          <w:szCs w:val="28"/>
          <w:lang w:val="uz-Cyrl-UZ"/>
        </w:rPr>
        <w:t xml:space="preserve"> – мажбурийлик хусусиятига эга бўлган чоралар бўлиб, давлат бошқаруви соҳасида жамоат тартиби ва хавфсизлигини ҳамда бошқа зарарли оқибатларни келтириб чиқариши мумкин бўлган ҳуқуқбузарликларни огоҳлантириш мақсадида қўлланилади.</w:t>
      </w:r>
    </w:p>
    <w:p w:rsidR="00455002" w:rsidRPr="00881997" w:rsidRDefault="00455002" w:rsidP="00881997">
      <w:pPr>
        <w:pStyle w:val="a3"/>
        <w:numPr>
          <w:ilvl w:val="0"/>
          <w:numId w:val="1"/>
        </w:numPr>
        <w:autoSpaceDE w:val="0"/>
        <w:autoSpaceDN w:val="0"/>
        <w:adjustRightInd w:val="0"/>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Маъмурий чеклов чоралари</w:t>
      </w:r>
      <w:r w:rsidRPr="00881997">
        <w:rPr>
          <w:rFonts w:ascii="Times New Roman" w:hAnsi="Times New Roman"/>
          <w:sz w:val="28"/>
          <w:szCs w:val="28"/>
          <w:lang w:val="uz-Cyrl-UZ"/>
        </w:rPr>
        <w:t xml:space="preserve"> – ҳуқуққа хилоф ҳаракатларни тугатиш (тўхтатиш) ва унинг зарарли оқибатларини бартараф этиш мақсадида қўлланилади. Бу чоралар, маъмурий огоҳлантирув чоралари сингари, турли кўринишларга эга бўлиб, давлат бошқарувининг турли соҳаларида ижро ҳокимияти субъектлари томонидан қўлланилади.</w:t>
      </w:r>
    </w:p>
    <w:p w:rsidR="00455002" w:rsidRPr="00881997" w:rsidRDefault="00455002" w:rsidP="00881997">
      <w:pPr>
        <w:pStyle w:val="a3"/>
        <w:numPr>
          <w:ilvl w:val="0"/>
          <w:numId w:val="1"/>
        </w:numPr>
        <w:autoSpaceDE w:val="0"/>
        <w:autoSpaceDN w:val="0"/>
        <w:adjustRightInd w:val="0"/>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Маъмурий қайта тиклов чоралари</w:t>
      </w:r>
      <w:r w:rsidRPr="00881997">
        <w:rPr>
          <w:rFonts w:ascii="Times New Roman" w:hAnsi="Times New Roman"/>
          <w:sz w:val="28"/>
          <w:szCs w:val="28"/>
          <w:lang w:val="uz-Cyrl-UZ"/>
        </w:rPr>
        <w:t xml:space="preserve"> - етказилган зарарни қоплаш, олдинги ҳолатни тиклаш мақсадида қўлланилади. Шу сабабли бу чораларнинг тури ва ҳажми кўп жиҳатдан, ҳуқуққа хилоф ҳаракат орқали етказилган зарар ҳажми ва хусусиятига боғлиқ бўлади. Масалан, қайта тиклов чораларига, ўзбошимчалик билан қурилган бино ва бошқа объектларни бузиш, ўзбошимчалик билан эгаллаб олинган турар жойдан мажбурий чиқариш, ташкилотдан қонунга зид равишда олинган мол-мулкни олиб қўйиш, боқимандани, пеняни ундириш ва ҳ.к.лар киради.</w:t>
      </w:r>
    </w:p>
    <w:p w:rsidR="00881997" w:rsidRPr="00881997" w:rsidRDefault="00881997"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lastRenderedPageBreak/>
        <w:t xml:space="preserve">Қонунийлик – </w:t>
      </w:r>
      <w:r w:rsidRPr="00881997">
        <w:rPr>
          <w:rFonts w:ascii="Times New Roman" w:hAnsi="Times New Roman"/>
          <w:sz w:val="28"/>
          <w:szCs w:val="28"/>
          <w:lang w:val="uz-Cyrl-UZ"/>
        </w:rPr>
        <w:t>бу давлат органлари, мансабдор шахслар, жамоат бирлашмалари ва фуқаролар томонидан қонунларга ва уларга асосланган бошқа ҳуқуқий актларга қатъий риоя қилиш (ижро этиш) ҳисобланади.</w:t>
      </w:r>
      <w:r w:rsidRPr="00881997">
        <w:rPr>
          <w:rFonts w:ascii="Times New Roman" w:hAnsi="Times New Roman"/>
          <w:b/>
          <w:sz w:val="28"/>
          <w:szCs w:val="28"/>
          <w:lang w:val="uz-Cyrl-UZ"/>
        </w:rPr>
        <w:t xml:space="preserve"> </w:t>
      </w:r>
    </w:p>
    <w:p w:rsidR="00881997" w:rsidRPr="00881997" w:rsidRDefault="00881997"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Давлат интизоми - </w:t>
      </w:r>
      <w:r w:rsidRPr="00881997">
        <w:rPr>
          <w:rFonts w:ascii="Times New Roman" w:hAnsi="Times New Roman"/>
          <w:sz w:val="28"/>
          <w:szCs w:val="28"/>
          <w:lang w:val="uz-Cyrl-UZ"/>
        </w:rPr>
        <w:t>бошқарув жараёнида иштирок этувчи барча субъектлар фаолиятини ташкил этиш ва уларнинг ҳамкорликда ҳаракат қилишини белгилаб берувчи асосий воситалардан бири ҳисобланади. Давлат бошқаруви жараёнида қонунийликни таъминлашга қаратилган чора-тадбирлар, давлат интизомни мустаҳкамлашга ҳам хизмат қилади.</w:t>
      </w:r>
    </w:p>
    <w:p w:rsidR="00881997" w:rsidRPr="00881997" w:rsidRDefault="00881997"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Контрол - </w:t>
      </w:r>
      <w:r w:rsidRPr="00881997">
        <w:rPr>
          <w:rFonts w:ascii="Times New Roman" w:hAnsi="Times New Roman"/>
          <w:sz w:val="28"/>
          <w:szCs w:val="28"/>
          <w:lang w:val="uz-Cyrl-UZ"/>
        </w:rPr>
        <w:t>давлат органлари олдига қўйилган вазифаларнинг бажарилишини, уларнинг фаолиятида қонунийлик ва интизомнинг таъминланишини белгиловчи асосий воситадир.</w:t>
      </w:r>
    </w:p>
    <w:p w:rsidR="00881997" w:rsidRPr="00881997" w:rsidRDefault="00881997"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Назорат - </w:t>
      </w:r>
      <w:r w:rsidRPr="00881997">
        <w:rPr>
          <w:rFonts w:ascii="Times New Roman" w:hAnsi="Times New Roman"/>
          <w:sz w:val="28"/>
          <w:szCs w:val="28"/>
          <w:lang w:val="uz-Cyrl-UZ"/>
        </w:rPr>
        <w:t>махсус ваколатли давлат органлари томонидан ўзига бўйсинмаган объект фаолиятида қонунийлик ва интизомни таъминлаш мақсадида амалга ошириладиган бошқарув фаолиятининг бир туридир. Назорат олиб бориш жараёнида назорат остига олинган объектнинг фаолиятига фақатгина қонунийлик нуқтаи назаридан баҳо берилади. Назоратни амалга ошириш вақтида назорат остига олинган объектнинг маъмурий-хўжалик фаолиятига аралашишга йўл қўйилмайди.</w:t>
      </w:r>
    </w:p>
    <w:p w:rsidR="00881997" w:rsidRPr="00881997" w:rsidRDefault="00881997" w:rsidP="00881997">
      <w:pPr>
        <w:pStyle w:val="a3"/>
        <w:numPr>
          <w:ilvl w:val="0"/>
          <w:numId w:val="1"/>
        </w:numPr>
        <w:spacing w:line="276" w:lineRule="auto"/>
        <w:ind w:left="0" w:firstLine="0"/>
        <w:jc w:val="both"/>
        <w:rPr>
          <w:rFonts w:ascii="Times New Roman" w:hAnsi="Times New Roman"/>
          <w:sz w:val="28"/>
          <w:szCs w:val="28"/>
          <w:lang w:val="uz-Cyrl-UZ"/>
        </w:rPr>
      </w:pPr>
      <w:r w:rsidRPr="00881997">
        <w:rPr>
          <w:rFonts w:ascii="Times New Roman" w:hAnsi="Times New Roman"/>
          <w:b/>
          <w:sz w:val="28"/>
          <w:szCs w:val="28"/>
          <w:lang w:val="uz-Cyrl-UZ"/>
        </w:rPr>
        <w:t xml:space="preserve">Маъмурий назорат - </w:t>
      </w:r>
      <w:r w:rsidRPr="00881997">
        <w:rPr>
          <w:rFonts w:ascii="Times New Roman" w:hAnsi="Times New Roman"/>
          <w:sz w:val="28"/>
          <w:szCs w:val="28"/>
          <w:lang w:val="uz-Cyrl-UZ"/>
        </w:rPr>
        <w:t>давлат органлари, мансабдор шахслар, давлат ва нодавлат корхона, муассаса ва ташкилотлари, шунингдек, фуқаролар томонидан умуммажбурий қоидаларга қатъий риоя этишлари устидан олиб бориладиган давлат назоратидир.</w:t>
      </w:r>
    </w:p>
    <w:p w:rsidR="005939C6" w:rsidRPr="00881997" w:rsidRDefault="005939C6" w:rsidP="00881997">
      <w:pPr>
        <w:pStyle w:val="a3"/>
        <w:spacing w:line="276" w:lineRule="auto"/>
        <w:ind w:left="0"/>
        <w:jc w:val="both"/>
        <w:rPr>
          <w:rFonts w:ascii="Times New Roman" w:hAnsi="Times New Roman"/>
          <w:sz w:val="28"/>
          <w:szCs w:val="28"/>
          <w:lang w:val="uz-Cyrl-UZ"/>
        </w:rPr>
      </w:pPr>
    </w:p>
    <w:p w:rsidR="00981768" w:rsidRPr="00881997" w:rsidRDefault="00981768" w:rsidP="00881997">
      <w:pPr>
        <w:jc w:val="both"/>
        <w:rPr>
          <w:rFonts w:ascii="Times New Roman" w:hAnsi="Times New Roman" w:cs="Times New Roman"/>
          <w:b/>
          <w:sz w:val="28"/>
          <w:szCs w:val="28"/>
          <w:lang w:val="uz-Cyrl-UZ"/>
        </w:rPr>
      </w:pPr>
    </w:p>
    <w:sectPr w:rsidR="00981768" w:rsidRPr="00881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do_uzb">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44BED"/>
    <w:multiLevelType w:val="hybridMultilevel"/>
    <w:tmpl w:val="2D4E5E48"/>
    <w:lvl w:ilvl="0" w:tplc="0419000B">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characterSpacingControl w:val="doNotCompress"/>
  <w:compat>
    <w:useFELayout/>
  </w:compat>
  <w:rsids>
    <w:rsidRoot w:val="00981768"/>
    <w:rsid w:val="00455002"/>
    <w:rsid w:val="005939C6"/>
    <w:rsid w:val="007F5A6F"/>
    <w:rsid w:val="00881997"/>
    <w:rsid w:val="00981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1768"/>
    <w:pPr>
      <w:spacing w:after="0" w:line="240" w:lineRule="auto"/>
      <w:ind w:left="720"/>
      <w:contextualSpacing/>
    </w:pPr>
    <w:rPr>
      <w:rFonts w:ascii="Cambria" w:eastAsia="Calibri" w:hAnsi="Cambria" w:cs="Times New Roman"/>
      <w:lang w:eastAsia="en-US"/>
    </w:rPr>
  </w:style>
  <w:style w:type="paragraph" w:styleId="a4">
    <w:name w:val="Body Text Indent"/>
    <w:basedOn w:val="a"/>
    <w:link w:val="a5"/>
    <w:uiPriority w:val="99"/>
    <w:rsid w:val="00981768"/>
    <w:pPr>
      <w:overflowPunct w:val="0"/>
      <w:autoSpaceDE w:val="0"/>
      <w:autoSpaceDN w:val="0"/>
      <w:adjustRightInd w:val="0"/>
      <w:spacing w:after="0" w:line="360" w:lineRule="auto"/>
      <w:ind w:firstLine="851"/>
      <w:jc w:val="both"/>
      <w:textAlignment w:val="baseline"/>
    </w:pPr>
    <w:rPr>
      <w:rFonts w:ascii="Bodo_uzb" w:eastAsia="Times New Roman" w:hAnsi="Bodo_uzb" w:cs="Bodo_uzb"/>
      <w:sz w:val="28"/>
      <w:szCs w:val="28"/>
    </w:rPr>
  </w:style>
  <w:style w:type="character" w:customStyle="1" w:styleId="a5">
    <w:name w:val="Основной текст с отступом Знак"/>
    <w:basedOn w:val="a0"/>
    <w:link w:val="a4"/>
    <w:uiPriority w:val="99"/>
    <w:rsid w:val="00981768"/>
    <w:rPr>
      <w:rFonts w:ascii="Bodo_uzb" w:eastAsia="Times New Roman" w:hAnsi="Bodo_uzb" w:cs="Bodo_uzb"/>
      <w:sz w:val="28"/>
      <w:szCs w:val="28"/>
    </w:rPr>
  </w:style>
  <w:style w:type="paragraph" w:styleId="2">
    <w:name w:val="Body Text Indent 2"/>
    <w:basedOn w:val="a"/>
    <w:link w:val="20"/>
    <w:uiPriority w:val="99"/>
    <w:semiHidden/>
    <w:unhideWhenUsed/>
    <w:rsid w:val="00981768"/>
    <w:pPr>
      <w:spacing w:after="120" w:line="480" w:lineRule="auto"/>
      <w:ind w:left="283"/>
    </w:pPr>
    <w:rPr>
      <w:rFonts w:ascii="Cambria" w:eastAsia="Calibri" w:hAnsi="Cambria" w:cs="Times New Roman"/>
      <w:lang w:eastAsia="en-US"/>
    </w:rPr>
  </w:style>
  <w:style w:type="character" w:customStyle="1" w:styleId="20">
    <w:name w:val="Основной текст с отступом 2 Знак"/>
    <w:basedOn w:val="a0"/>
    <w:link w:val="2"/>
    <w:uiPriority w:val="99"/>
    <w:semiHidden/>
    <w:rsid w:val="00981768"/>
    <w:rPr>
      <w:rFonts w:ascii="Cambria" w:eastAsia="Calibri" w:hAnsi="Cambria"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1912</Words>
  <Characters>10904</Characters>
  <Application>Microsoft Office Word</Application>
  <DocSecurity>0</DocSecurity>
  <Lines>90</Lines>
  <Paragraphs>25</Paragraphs>
  <ScaleCrop>false</ScaleCrop>
  <Company>Reanimator Extreme Edition</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2019-12-23T12:45:00Z</cp:lastPrinted>
  <dcterms:created xsi:type="dcterms:W3CDTF">2019-12-23T12:30:00Z</dcterms:created>
  <dcterms:modified xsi:type="dcterms:W3CDTF">2019-12-23T12:46:00Z</dcterms:modified>
</cp:coreProperties>
</file>