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E7" w:rsidRPr="00C6476A" w:rsidRDefault="00651BE7" w:rsidP="00C6476A">
      <w:pPr>
        <w:spacing w:line="360" w:lineRule="auto"/>
        <w:rPr>
          <w:rStyle w:val="0000"/>
          <w:rFonts w:cs="Times New Roman"/>
          <w:i/>
          <w:sz w:val="28"/>
          <w:szCs w:val="28"/>
          <w:highlight w:val="yellow"/>
          <w:lang w:val="en-US"/>
        </w:rPr>
      </w:pPr>
    </w:p>
    <w:p w:rsidR="00651BE7" w:rsidRPr="00C6476A" w:rsidRDefault="00651BE7" w:rsidP="00C6476A">
      <w:pPr>
        <w:pStyle w:val="1"/>
        <w:shd w:val="clear" w:color="auto" w:fill="DBE5F1" w:themeFill="accent1" w:themeFillTint="33"/>
        <w:spacing w:line="360" w:lineRule="auto"/>
        <w:rPr>
          <w:rFonts w:cs="Times New Roman"/>
          <w:sz w:val="28"/>
          <w:szCs w:val="28"/>
          <w:lang w:val="en-US"/>
        </w:rPr>
      </w:pPr>
      <w:bookmarkStart w:id="0" w:name="_Toc464692592"/>
      <w:bookmarkStart w:id="1" w:name="_Toc464692633"/>
      <w:proofErr w:type="gramStart"/>
      <w:r w:rsidRPr="00C6476A">
        <w:rPr>
          <w:rStyle w:val="0000"/>
          <w:rFonts w:cs="Times New Roman"/>
          <w:color w:val="auto"/>
          <w:sz w:val="28"/>
          <w:szCs w:val="28"/>
          <w:lang w:val="en-US"/>
        </w:rPr>
        <w:t>4-AMALIY MASHG’ULOT</w:t>
      </w:r>
      <w:r w:rsidRPr="00C6476A">
        <w:rPr>
          <w:rStyle w:val="0000"/>
          <w:rFonts w:cs="Times New Roman"/>
          <w:sz w:val="28"/>
          <w:szCs w:val="28"/>
          <w:lang w:val="en-US"/>
        </w:rPr>
        <w:t>.</w:t>
      </w:r>
      <w:proofErr w:type="gramEnd"/>
      <w:r w:rsidRPr="00C6476A">
        <w:rPr>
          <w:rStyle w:val="0000"/>
          <w:rFonts w:cs="Times New Roman"/>
          <w:sz w:val="28"/>
          <w:szCs w:val="28"/>
          <w:lang w:val="en-US"/>
        </w:rPr>
        <w:t xml:space="preserve"> </w:t>
      </w:r>
      <w:r w:rsidRPr="00C6476A">
        <w:rPr>
          <w:rFonts w:cs="Times New Roman"/>
          <w:sz w:val="28"/>
          <w:szCs w:val="28"/>
          <w:lang w:val="en-US"/>
        </w:rPr>
        <w:t xml:space="preserve">GRAFIK AXBOROTLARNI KODLASH USULLARI. </w:t>
      </w:r>
      <w:proofErr w:type="gramStart"/>
      <w:r w:rsidRPr="00C6476A">
        <w:rPr>
          <w:rFonts w:cs="Times New Roman"/>
          <w:sz w:val="28"/>
          <w:szCs w:val="28"/>
          <w:lang w:val="en-US"/>
        </w:rPr>
        <w:t>AXBOROTNI O’LCHASHDA ALIFBOGA OID YONDOSHI.</w:t>
      </w:r>
      <w:bookmarkEnd w:id="0"/>
      <w:bookmarkEnd w:id="1"/>
      <w:proofErr w:type="gramEnd"/>
    </w:p>
    <w:p w:rsidR="00A46831" w:rsidRPr="00C6476A" w:rsidRDefault="00A46831" w:rsidP="00C6476A">
      <w:pPr>
        <w:spacing w:line="360" w:lineRule="auto"/>
        <w:ind w:firstLine="851"/>
        <w:rPr>
          <w:sz w:val="28"/>
          <w:szCs w:val="28"/>
          <w:lang w:val="en-US"/>
        </w:rPr>
      </w:pPr>
      <w:proofErr w:type="gramStart"/>
      <w:r w:rsidRPr="00C6476A">
        <w:rPr>
          <w:sz w:val="28"/>
          <w:szCs w:val="28"/>
          <w:lang w:val="en-US"/>
        </w:rPr>
        <w:t>“</w:t>
      </w:r>
      <w:proofErr w:type="spellStart"/>
      <w:r w:rsidRPr="00C6476A">
        <w:rPr>
          <w:sz w:val="28"/>
          <w:szCs w:val="28"/>
          <w:lang w:val="en-US"/>
        </w:rPr>
        <w:t>Har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qanday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tasvirda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minglab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soʽz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yotar</w:t>
      </w:r>
      <w:proofErr w:type="spellEnd"/>
      <w:r w:rsidRPr="00C6476A">
        <w:rPr>
          <w:sz w:val="28"/>
          <w:szCs w:val="28"/>
          <w:lang w:val="en-US"/>
        </w:rPr>
        <w:t xml:space="preserve">” </w:t>
      </w:r>
      <w:proofErr w:type="spellStart"/>
      <w:r w:rsidRPr="00C6476A">
        <w:rPr>
          <w:sz w:val="28"/>
          <w:szCs w:val="28"/>
          <w:lang w:val="en-US"/>
        </w:rPr>
        <w:t>degan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umumiy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ibora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mavjud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Shu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sababli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rasmlar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yoki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illyustratsiyalar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koʽplab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jurnal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maqolalari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kitoblar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hokazolarning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ajralmas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qismi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hisoblanadi</w:t>
      </w:r>
      <w:proofErr w:type="spellEnd"/>
      <w:r w:rsidRPr="00C6476A">
        <w:rPr>
          <w:sz w:val="28"/>
          <w:szCs w:val="28"/>
          <w:lang w:val="en-US"/>
        </w:rPr>
        <w:t xml:space="preserve">. </w:t>
      </w:r>
      <w:proofErr w:type="spellStart"/>
      <w:r w:rsidRPr="00C6476A">
        <w:rPr>
          <w:sz w:val="28"/>
          <w:szCs w:val="28"/>
          <w:lang w:val="en-US"/>
        </w:rPr>
        <w:t>Berilgan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tasvirlar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mazkur</w:t>
      </w:r>
      <w:proofErr w:type="spellEnd"/>
      <w:r w:rsidRPr="00C6476A">
        <w:rPr>
          <w:sz w:val="28"/>
          <w:szCs w:val="28"/>
          <w:lang w:val="en-US"/>
        </w:rPr>
        <w:t xml:space="preserve"> bob </w:t>
      </w:r>
      <w:proofErr w:type="spellStart"/>
      <w:r w:rsidRPr="00C6476A">
        <w:rPr>
          <w:sz w:val="28"/>
          <w:szCs w:val="28"/>
          <w:lang w:val="en-US"/>
        </w:rPr>
        <w:t>boshidagi</w:t>
      </w:r>
      <w:proofErr w:type="spellEnd"/>
      <w:r w:rsidRPr="00C6476A">
        <w:rPr>
          <w:sz w:val="28"/>
          <w:szCs w:val="28"/>
          <w:lang w:val="en-US"/>
        </w:rPr>
        <w:t xml:space="preserve"> 1.1–</w:t>
      </w:r>
      <w:proofErr w:type="spellStart"/>
      <w:r w:rsidRPr="00C6476A">
        <w:rPr>
          <w:sz w:val="28"/>
          <w:szCs w:val="28"/>
          <w:lang w:val="en-US"/>
        </w:rPr>
        <w:t>rasmda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koʽrsatilganidek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ikki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hil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tipda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ya’ni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oddiy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chiziq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yoki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biror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inson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yuzi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manzara</w:t>
      </w:r>
      <w:proofErr w:type="spellEnd"/>
      <w:r w:rsidRPr="00C6476A">
        <w:rPr>
          <w:sz w:val="28"/>
          <w:szCs w:val="28"/>
          <w:lang w:val="en-US"/>
        </w:rPr>
        <w:t xml:space="preserve">, joy </w:t>
      </w:r>
      <w:proofErr w:type="spellStart"/>
      <w:proofErr w:type="gramStart"/>
      <w:r w:rsidRPr="00C6476A">
        <w:rPr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hokazolarning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rasmi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koʽrinishida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boʽlishi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mumkin</w:t>
      </w:r>
      <w:proofErr w:type="spellEnd"/>
      <w:r w:rsidRPr="00C6476A">
        <w:rPr>
          <w:sz w:val="28"/>
          <w:szCs w:val="28"/>
          <w:lang w:val="en-US"/>
        </w:rPr>
        <w:t xml:space="preserve">. </w:t>
      </w:r>
      <w:proofErr w:type="spellStart"/>
      <w:r w:rsidRPr="00C6476A">
        <w:rPr>
          <w:sz w:val="28"/>
          <w:szCs w:val="28"/>
          <w:lang w:val="en-US"/>
        </w:rPr>
        <w:t>Ma’lumotlarning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bu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ikki</w:t>
      </w:r>
      <w:proofErr w:type="spellEnd"/>
      <w:r w:rsidRPr="00C6476A">
        <w:rPr>
          <w:sz w:val="28"/>
          <w:szCs w:val="28"/>
          <w:lang w:val="en-US"/>
        </w:rPr>
        <w:t xml:space="preserve"> tipi ham </w:t>
      </w:r>
      <w:proofErr w:type="spellStart"/>
      <w:r w:rsidRPr="00C6476A">
        <w:rPr>
          <w:sz w:val="28"/>
          <w:szCs w:val="28"/>
          <w:lang w:val="en-US"/>
        </w:rPr>
        <w:t>qayta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ishlanishi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saqlanishi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lozim</w:t>
      </w:r>
      <w:proofErr w:type="spellEnd"/>
      <w:r w:rsidRPr="00C6476A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6476A">
        <w:rPr>
          <w:sz w:val="28"/>
          <w:szCs w:val="28"/>
          <w:lang w:val="en-US"/>
        </w:rPr>
        <w:t>Bunga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eskirgan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sifatsiz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rasmni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aniqroq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tasvirga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aylantirish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uchun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beriladigan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qayta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ishlovlar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misol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boʽla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oladi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Bunda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sifatsiz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eski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rasm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kiruvchi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ma’lumot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qayta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ishlangan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yorqin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rasm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esa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chiquvchi</w:t>
      </w:r>
      <w:proofErr w:type="spellEnd"/>
      <w:r w:rsidRPr="00C6476A">
        <w:rPr>
          <w:sz w:val="28"/>
          <w:szCs w:val="28"/>
          <w:lang w:val="en-US"/>
        </w:rPr>
        <w:t xml:space="preserve"> (</w:t>
      </w:r>
      <w:proofErr w:type="spellStart"/>
      <w:r w:rsidRPr="00C6476A">
        <w:rPr>
          <w:sz w:val="28"/>
          <w:szCs w:val="28"/>
          <w:lang w:val="en-US"/>
        </w:rPr>
        <w:t>natijaviy</w:t>
      </w:r>
      <w:proofErr w:type="spellEnd"/>
      <w:r w:rsidRPr="00C6476A">
        <w:rPr>
          <w:sz w:val="28"/>
          <w:szCs w:val="28"/>
          <w:lang w:val="en-US"/>
        </w:rPr>
        <w:t xml:space="preserve">) </w:t>
      </w:r>
      <w:proofErr w:type="spellStart"/>
      <w:r w:rsidRPr="00C6476A">
        <w:rPr>
          <w:sz w:val="28"/>
          <w:szCs w:val="28"/>
          <w:lang w:val="en-US"/>
        </w:rPr>
        <w:t>ma’lumot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boʽladi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Boshqa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misol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keltiradigan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boʽlsak</w:t>
      </w:r>
      <w:proofErr w:type="spellEnd"/>
      <w:r w:rsidRPr="00C6476A">
        <w:rPr>
          <w:sz w:val="28"/>
          <w:szCs w:val="28"/>
          <w:lang w:val="en-US"/>
        </w:rPr>
        <w:t xml:space="preserve">, sputnik </w:t>
      </w:r>
      <w:proofErr w:type="spellStart"/>
      <w:r w:rsidRPr="00C6476A">
        <w:rPr>
          <w:sz w:val="28"/>
          <w:szCs w:val="28"/>
          <w:lang w:val="en-US"/>
        </w:rPr>
        <w:t>orqali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olingan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yer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yuzining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bir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qismini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tasviri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kiruvchi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ma’lumot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boʽlsa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bu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tasvirga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qayta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ishlov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berib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undagi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shaharlar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dengizlar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oʽrmonlar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kabi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xududlarining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ajratib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koʽrsatilgan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xaritaga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keltirishi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natijaviy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tasvir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boʽladi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</w:p>
    <w:p w:rsidR="00A46831" w:rsidRPr="00C6476A" w:rsidRDefault="00A46831" w:rsidP="00C6476A">
      <w:pPr>
        <w:spacing w:line="360" w:lineRule="auto"/>
        <w:ind w:firstLine="851"/>
        <w:rPr>
          <w:b/>
          <w:sz w:val="28"/>
          <w:szCs w:val="28"/>
          <w:lang w:val="en-US"/>
        </w:rPr>
      </w:pPr>
    </w:p>
    <w:p w:rsidR="00A46831" w:rsidRPr="00C6476A" w:rsidRDefault="00A46831" w:rsidP="00C6476A">
      <w:pPr>
        <w:spacing w:line="360" w:lineRule="auto"/>
        <w:ind w:firstLine="851"/>
        <w:rPr>
          <w:sz w:val="28"/>
          <w:szCs w:val="28"/>
          <w:lang w:val="en-US"/>
        </w:rPr>
      </w:pPr>
      <w:proofErr w:type="gramStart"/>
      <w:r w:rsidRPr="00C6476A">
        <w:rPr>
          <w:b/>
          <w:i/>
          <w:sz w:val="28"/>
          <w:szCs w:val="28"/>
          <w:lang w:val="en-US"/>
        </w:rPr>
        <w:t>1.7–</w:t>
      </w:r>
      <w:proofErr w:type="spellStart"/>
      <w:r w:rsidRPr="00C6476A">
        <w:rPr>
          <w:b/>
          <w:i/>
          <w:sz w:val="28"/>
          <w:szCs w:val="28"/>
          <w:lang w:val="en-US"/>
        </w:rPr>
        <w:t>misol</w:t>
      </w:r>
      <w:proofErr w:type="spellEnd"/>
      <w:r w:rsidRPr="00C6476A">
        <w:rPr>
          <w:b/>
          <w:i/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Barmoq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izlarini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aniqlash</w:t>
      </w:r>
      <w:proofErr w:type="spellEnd"/>
    </w:p>
    <w:p w:rsidR="00A46831" w:rsidRPr="00C6476A" w:rsidRDefault="00A46831" w:rsidP="00C6476A">
      <w:pPr>
        <w:spacing w:line="360" w:lineRule="auto"/>
        <w:ind w:firstLine="851"/>
        <w:rPr>
          <w:sz w:val="28"/>
          <w:szCs w:val="28"/>
          <w:lang w:val="en-US"/>
        </w:rPr>
      </w:pPr>
      <w:proofErr w:type="spellStart"/>
      <w:proofErr w:type="gramStart"/>
      <w:r w:rsidRPr="00C6476A">
        <w:rPr>
          <w:sz w:val="28"/>
          <w:szCs w:val="28"/>
          <w:lang w:val="en-US"/>
        </w:rPr>
        <w:t>Tasvirni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qayta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ishlashga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misol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qilib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barmoq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izlarini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aniqlashni</w:t>
      </w:r>
      <w:proofErr w:type="spellEnd"/>
      <w:r w:rsidRPr="00C6476A">
        <w:rPr>
          <w:sz w:val="28"/>
          <w:szCs w:val="28"/>
          <w:lang w:val="en-US"/>
        </w:rPr>
        <w:t xml:space="preserve"> ham </w:t>
      </w:r>
      <w:proofErr w:type="spellStart"/>
      <w:r w:rsidRPr="00C6476A">
        <w:rPr>
          <w:sz w:val="28"/>
          <w:szCs w:val="28"/>
          <w:lang w:val="en-US"/>
        </w:rPr>
        <w:t>keltirish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mumkin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Jinoyatchilarning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barmoq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izlari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olinadi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gramStart"/>
      <w:r w:rsidRPr="00C6476A">
        <w:rPr>
          <w:sz w:val="28"/>
          <w:szCs w:val="28"/>
          <w:lang w:val="en-US"/>
        </w:rPr>
        <w:t xml:space="preserve">Bu </w:t>
      </w:r>
      <w:proofErr w:type="spellStart"/>
      <w:r w:rsidRPr="00C6476A">
        <w:rPr>
          <w:sz w:val="28"/>
          <w:szCs w:val="28"/>
          <w:lang w:val="en-US"/>
        </w:rPr>
        <w:t>izlar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kompyuter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xotirasida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oq-qora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rangli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tasvir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koʽrinishida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saqlanadi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Jinoyat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sodir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boʽlgan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joylarda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aniqlangan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barmoq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izlari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kompyuter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xotirasiga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olingan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barmoq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izlari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bilan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solishtiriladi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Daktiloskopik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ekspertlar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solishtirish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usulidan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foydalanadi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barmoq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izlarini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solishitirish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kompyuterning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dasturiy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ta’minoti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yordamida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amalga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oshiriladi</w:t>
      </w:r>
      <w:proofErr w:type="spellEnd"/>
      <w:r w:rsidRPr="00C6476A">
        <w:rPr>
          <w:sz w:val="28"/>
          <w:szCs w:val="28"/>
          <w:lang w:val="en-US"/>
        </w:rPr>
        <w:t xml:space="preserve">. Bu </w:t>
      </w:r>
      <w:proofErr w:type="spellStart"/>
      <w:r w:rsidRPr="00C6476A">
        <w:rPr>
          <w:sz w:val="28"/>
          <w:szCs w:val="28"/>
          <w:lang w:val="en-US"/>
        </w:rPr>
        <w:t>jinoyat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sodir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boʽlgan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joyda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aniqlangan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barmoq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izlariga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yaqin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boʽlgan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kompyuter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xotirasidagi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barmoq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izlarini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sz w:val="28"/>
          <w:szCs w:val="28"/>
          <w:lang w:val="en-US"/>
        </w:rPr>
        <w:t xml:space="preserve"> u </w:t>
      </w:r>
      <w:proofErr w:type="spellStart"/>
      <w:r w:rsidRPr="00C6476A">
        <w:rPr>
          <w:sz w:val="28"/>
          <w:szCs w:val="28"/>
          <w:lang w:val="en-US"/>
        </w:rPr>
        <w:t>orqali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jinoyatchi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rasmining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mavjud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faylni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topish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ishlarini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sezilarli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darajada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osonlashtiradi</w:t>
      </w:r>
      <w:proofErr w:type="spellEnd"/>
      <w:r w:rsidRPr="00C6476A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6476A">
        <w:rPr>
          <w:sz w:val="28"/>
          <w:szCs w:val="28"/>
          <w:lang w:val="en-US"/>
        </w:rPr>
        <w:t>Xozirgi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kunda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barmoq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izlari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orqali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yuz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tuzilishini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identifikatsiyalash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lastRenderedPageBreak/>
        <w:t>algoritmlari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yuqori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aniqlikda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ishlaydi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Ular</w:t>
      </w:r>
      <w:proofErr w:type="spellEnd"/>
      <w:r w:rsidRPr="00C6476A">
        <w:rPr>
          <w:sz w:val="28"/>
          <w:szCs w:val="28"/>
          <w:lang w:val="en-US"/>
        </w:rPr>
        <w:t xml:space="preserve"> 95% </w:t>
      </w:r>
      <w:proofErr w:type="spellStart"/>
      <w:r w:rsidRPr="00C6476A">
        <w:rPr>
          <w:sz w:val="28"/>
          <w:szCs w:val="28"/>
          <w:lang w:val="en-US"/>
        </w:rPr>
        <w:t>dan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ortiq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hollarda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jinoyatchi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rasmini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toʽgʽri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aniqlaydi</w:t>
      </w:r>
      <w:proofErr w:type="spellEnd"/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rStyle w:val="a9"/>
          <w:sz w:val="28"/>
          <w:szCs w:val="28"/>
          <w:lang w:val="en-US"/>
        </w:rPr>
        <w:footnoteReference w:id="1"/>
      </w:r>
      <w:r w:rsidRPr="00C6476A">
        <w:rPr>
          <w:sz w:val="28"/>
          <w:szCs w:val="28"/>
          <w:lang w:val="en-US"/>
        </w:rPr>
        <w:t xml:space="preserve"> </w:t>
      </w:r>
    </w:p>
    <w:p w:rsidR="00A46831" w:rsidRPr="00C6476A" w:rsidRDefault="00A46831" w:rsidP="00C6476A">
      <w:pPr>
        <w:spacing w:line="360" w:lineRule="auto"/>
        <w:ind w:firstLine="567"/>
        <w:rPr>
          <w:b/>
          <w:sz w:val="28"/>
          <w:szCs w:val="28"/>
          <w:u w:val="single"/>
          <w:lang w:val="en-US"/>
        </w:rPr>
      </w:pPr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proofErr w:type="spellStart"/>
      <w:proofErr w:type="gramStart"/>
      <w:r w:rsidRPr="00C6476A">
        <w:rPr>
          <w:b/>
          <w:sz w:val="28"/>
          <w:szCs w:val="28"/>
          <w:u w:val="single"/>
          <w:lang w:val="en-US"/>
        </w:rPr>
        <w:t>Topshiriq</w:t>
      </w:r>
      <w:proofErr w:type="spellEnd"/>
      <w:r w:rsidRPr="00C6476A">
        <w:rPr>
          <w:b/>
          <w:sz w:val="28"/>
          <w:szCs w:val="28"/>
          <w:u w:val="single"/>
          <w:lang w:val="en-US"/>
        </w:rPr>
        <w:t xml:space="preserve"> – 1</w:t>
      </w:r>
      <w:r w:rsidRPr="00C6476A">
        <w:rPr>
          <w:sz w:val="28"/>
          <w:szCs w:val="28"/>
          <w:lang w:val="en-US"/>
        </w:rPr>
        <w:t>.</w:t>
      </w:r>
      <w:proofErr w:type="gramEnd"/>
      <w:r w:rsidRPr="00C6476A">
        <w:rPr>
          <w:sz w:val="28"/>
          <w:szCs w:val="28"/>
          <w:lang w:val="en-US"/>
        </w:rPr>
        <w:t xml:space="preserve"> </w:t>
      </w:r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r w:rsidRPr="00C6476A">
        <w:rPr>
          <w:sz w:val="28"/>
          <w:szCs w:val="28"/>
          <w:lang w:val="en-US"/>
        </w:rPr>
        <w:t xml:space="preserve">Adobe Photoshop </w:t>
      </w:r>
      <w:proofErr w:type="spellStart"/>
      <w:r w:rsidRPr="00C6476A">
        <w:rPr>
          <w:sz w:val="28"/>
          <w:szCs w:val="28"/>
          <w:lang w:val="en-US"/>
        </w:rPr>
        <w:t>dasturini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yuklang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ranglar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palitrasini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ishga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tushiring</w:t>
      </w:r>
      <w:proofErr w:type="spellEnd"/>
      <w:r w:rsidRPr="00C6476A">
        <w:rPr>
          <w:sz w:val="28"/>
          <w:szCs w:val="28"/>
          <w:lang w:val="en-US"/>
        </w:rPr>
        <w:t xml:space="preserve">. </w:t>
      </w:r>
      <w:proofErr w:type="spellStart"/>
      <w:r w:rsidRPr="00C6476A">
        <w:rPr>
          <w:sz w:val="28"/>
          <w:szCs w:val="28"/>
          <w:lang w:val="en-US"/>
        </w:rPr>
        <w:t>Ranglar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palitrasiga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quyidagi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jadvaldagi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kodlarni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kiriting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unga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mos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rangni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aniqlab</w:t>
      </w:r>
      <w:proofErr w:type="spellEnd"/>
      <w:r w:rsidRPr="00C6476A">
        <w:rPr>
          <w:sz w:val="28"/>
          <w:szCs w:val="28"/>
          <w:lang w:val="en-US"/>
        </w:rPr>
        <w:t xml:space="preserve">, </w:t>
      </w:r>
      <w:proofErr w:type="spellStart"/>
      <w:r w:rsidRPr="00C6476A">
        <w:rPr>
          <w:sz w:val="28"/>
          <w:szCs w:val="28"/>
          <w:lang w:val="en-US"/>
        </w:rPr>
        <w:t>jadvalga</w:t>
      </w:r>
      <w:proofErr w:type="spellEnd"/>
      <w:r w:rsidRPr="00C6476A">
        <w:rPr>
          <w:sz w:val="28"/>
          <w:szCs w:val="28"/>
          <w:lang w:val="en-US"/>
        </w:rPr>
        <w:t xml:space="preserve"> rang </w:t>
      </w:r>
      <w:proofErr w:type="spellStart"/>
      <w:r w:rsidRPr="00C6476A">
        <w:rPr>
          <w:sz w:val="28"/>
          <w:szCs w:val="28"/>
          <w:lang w:val="en-US"/>
        </w:rPr>
        <w:t>nomini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yozing</w:t>
      </w:r>
      <w:proofErr w:type="spellEnd"/>
      <w:r w:rsidRPr="00C6476A">
        <w:rPr>
          <w:sz w:val="28"/>
          <w:szCs w:val="28"/>
          <w:lang w:val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074"/>
        <w:gridCol w:w="2074"/>
      </w:tblGrid>
      <w:tr w:rsidR="00651BE7" w:rsidRPr="00C6476A" w:rsidTr="00F151F3">
        <w:trPr>
          <w:jc w:val="center"/>
        </w:trPr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 xml:space="preserve">Rang </w:t>
            </w:r>
            <w:proofErr w:type="spellStart"/>
            <w:r w:rsidRPr="00C6476A">
              <w:rPr>
                <w:sz w:val="28"/>
                <w:szCs w:val="28"/>
                <w:lang w:val="en-US"/>
              </w:rPr>
              <w:t>kodi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C6476A">
              <w:rPr>
                <w:sz w:val="28"/>
                <w:szCs w:val="28"/>
                <w:lang w:val="en-US"/>
              </w:rPr>
              <w:t xml:space="preserve">Rang </w:t>
            </w:r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 xml:space="preserve">Rang </w:t>
            </w:r>
            <w:proofErr w:type="spellStart"/>
            <w:r w:rsidRPr="00C6476A">
              <w:rPr>
                <w:sz w:val="28"/>
                <w:szCs w:val="28"/>
                <w:lang w:val="en-US"/>
              </w:rPr>
              <w:t>kodi</w:t>
            </w:r>
            <w:proofErr w:type="spellEnd"/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C6476A">
              <w:rPr>
                <w:sz w:val="28"/>
                <w:szCs w:val="28"/>
                <w:lang w:val="en-US"/>
              </w:rPr>
              <w:t xml:space="preserve">Rang </w:t>
            </w:r>
          </w:p>
        </w:tc>
      </w:tr>
      <w:tr w:rsidR="00651BE7" w:rsidRPr="00C6476A" w:rsidTr="00F151F3">
        <w:trPr>
          <w:jc w:val="center"/>
        </w:trPr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#388222</w:t>
            </w:r>
          </w:p>
        </w:tc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#59082E</w:t>
            </w:r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</w:tr>
      <w:tr w:rsidR="00651BE7" w:rsidRPr="00C6476A" w:rsidTr="00F151F3">
        <w:trPr>
          <w:jc w:val="center"/>
        </w:trPr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#25BAC2</w:t>
            </w:r>
          </w:p>
        </w:tc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#DB28C3</w:t>
            </w:r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</w:tr>
      <w:tr w:rsidR="00651BE7" w:rsidRPr="00C6476A" w:rsidTr="00F151F3">
        <w:trPr>
          <w:jc w:val="center"/>
        </w:trPr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#4725C2</w:t>
            </w:r>
          </w:p>
        </w:tc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#DB7228</w:t>
            </w:r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</w:tr>
      <w:tr w:rsidR="00651BE7" w:rsidRPr="00C6476A" w:rsidTr="00F151F3">
        <w:trPr>
          <w:jc w:val="center"/>
        </w:trPr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#DE498F</w:t>
            </w:r>
          </w:p>
        </w:tc>
        <w:tc>
          <w:tcPr>
            <w:tcW w:w="2074" w:type="dxa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C6476A">
              <w:rPr>
                <w:sz w:val="28"/>
                <w:szCs w:val="28"/>
              </w:rPr>
              <w:t>#DBDB28</w:t>
            </w:r>
          </w:p>
        </w:tc>
        <w:tc>
          <w:tcPr>
            <w:tcW w:w="2074" w:type="dxa"/>
          </w:tcPr>
          <w:p w:rsidR="00651BE7" w:rsidRPr="00C6476A" w:rsidRDefault="00651BE7" w:rsidP="00C6476A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651BE7" w:rsidRPr="00C6476A" w:rsidRDefault="00651BE7" w:rsidP="00C6476A">
      <w:pPr>
        <w:spacing w:line="360" w:lineRule="auto"/>
        <w:ind w:firstLine="567"/>
        <w:rPr>
          <w:b/>
          <w:sz w:val="28"/>
          <w:szCs w:val="28"/>
          <w:u w:val="single"/>
        </w:rPr>
      </w:pPr>
      <w:proofErr w:type="spellStart"/>
      <w:proofErr w:type="gramStart"/>
      <w:r w:rsidRPr="00C6476A">
        <w:rPr>
          <w:b/>
          <w:sz w:val="28"/>
          <w:szCs w:val="28"/>
          <w:u w:val="single"/>
          <w:lang w:val="en-US"/>
        </w:rPr>
        <w:t>Topshiriq</w:t>
      </w:r>
      <w:proofErr w:type="spellEnd"/>
      <w:r w:rsidRPr="00C6476A">
        <w:rPr>
          <w:b/>
          <w:sz w:val="28"/>
          <w:szCs w:val="28"/>
          <w:u w:val="single"/>
        </w:rPr>
        <w:t xml:space="preserve"> – 2.</w:t>
      </w:r>
      <w:proofErr w:type="gramEnd"/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proofErr w:type="spellStart"/>
      <w:r w:rsidRPr="00C6476A">
        <w:rPr>
          <w:sz w:val="28"/>
          <w:szCs w:val="28"/>
          <w:lang w:val="en-US"/>
        </w:rPr>
        <w:t>Quyidagi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jadvalda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berilgan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tasvirni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ikkilik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sanoq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sisitemasida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ifodalang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proofErr w:type="gramStart"/>
      <w:r w:rsidRPr="00C6476A">
        <w:rPr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hosil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</w:t>
      </w:r>
      <w:proofErr w:type="spellEnd"/>
      <w:r w:rsidRPr="00C6476A">
        <w:rPr>
          <w:sz w:val="28"/>
          <w:szCs w:val="28"/>
        </w:rPr>
        <w:t>’</w:t>
      </w:r>
      <w:proofErr w:type="spellStart"/>
      <w:r w:rsidRPr="00C6476A">
        <w:rPr>
          <w:sz w:val="28"/>
          <w:szCs w:val="28"/>
          <w:lang w:val="en-US"/>
        </w:rPr>
        <w:t>lgan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sonni</w:t>
      </w:r>
      <w:proofErr w:type="spellEnd"/>
      <w:r w:rsidRPr="00C6476A">
        <w:rPr>
          <w:sz w:val="28"/>
          <w:szCs w:val="28"/>
        </w:rPr>
        <w:t xml:space="preserve"> 16 </w:t>
      </w:r>
      <w:proofErr w:type="spellStart"/>
      <w:r w:rsidRPr="00C6476A">
        <w:rPr>
          <w:sz w:val="28"/>
          <w:szCs w:val="28"/>
          <w:lang w:val="en-US"/>
        </w:rPr>
        <w:t>lik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sanoq</w:t>
      </w:r>
      <w:proofErr w:type="spellEnd"/>
      <w:r w:rsidRPr="00C6476A">
        <w:rPr>
          <w:sz w:val="28"/>
          <w:szCs w:val="28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sisitemasiga</w:t>
      </w:r>
      <w:proofErr w:type="spellEnd"/>
      <w:r w:rsidRPr="00C6476A">
        <w:rPr>
          <w:sz w:val="28"/>
          <w:szCs w:val="28"/>
        </w:rPr>
        <w:t xml:space="preserve"> </w:t>
      </w:r>
      <w:r w:rsidRPr="00C6476A">
        <w:rPr>
          <w:sz w:val="28"/>
          <w:szCs w:val="28"/>
          <w:lang w:val="en-US"/>
        </w:rPr>
        <w:t>o</w:t>
      </w:r>
      <w:r w:rsidRPr="00C6476A">
        <w:rPr>
          <w:sz w:val="28"/>
          <w:szCs w:val="28"/>
        </w:rPr>
        <w:t>’</w:t>
      </w:r>
      <w:proofErr w:type="spellStart"/>
      <w:r w:rsidRPr="00C6476A">
        <w:rPr>
          <w:sz w:val="28"/>
          <w:szCs w:val="28"/>
          <w:lang w:val="en-US"/>
        </w:rPr>
        <w:t>tkazing</w:t>
      </w:r>
      <w:proofErr w:type="spellEnd"/>
      <w:r w:rsidRPr="00C6476A">
        <w:rPr>
          <w:sz w:val="28"/>
          <w:szCs w:val="28"/>
        </w:rPr>
        <w:t xml:space="preserve">. </w:t>
      </w:r>
      <w:proofErr w:type="spellStart"/>
      <w:r w:rsidRPr="00C6476A">
        <w:rPr>
          <w:sz w:val="28"/>
          <w:szCs w:val="28"/>
          <w:lang w:val="en-US"/>
        </w:rPr>
        <w:t>Buning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uchun</w:t>
      </w:r>
      <w:proofErr w:type="spellEnd"/>
      <w:r w:rsidRPr="00C6476A">
        <w:rPr>
          <w:sz w:val="28"/>
          <w:szCs w:val="28"/>
          <w:lang w:val="en-US"/>
        </w:rPr>
        <w:t xml:space="preserve">: </w:t>
      </w:r>
    </w:p>
    <w:p w:rsidR="00651BE7" w:rsidRPr="00C6476A" w:rsidRDefault="00651BE7" w:rsidP="00C647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sisitemasida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ifodalash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rang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turgan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katakchaga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6476A">
        <w:rPr>
          <w:rFonts w:ascii="Times New Roman" w:hAnsi="Times New Roman" w:cs="Times New Roman"/>
          <w:sz w:val="28"/>
          <w:szCs w:val="28"/>
          <w:lang w:val="en-US"/>
        </w:rPr>
        <w:t>0,</w:t>
      </w:r>
      <w:proofErr w:type="gram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qora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rang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turgan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katakchaga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yoziladi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1BE7" w:rsidRPr="00C6476A" w:rsidRDefault="00651BE7" w:rsidP="00C6476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Avvalgi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topshiriqda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bajarilgandek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kalkulyatordan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foydalanib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sisitemasidagi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o’n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oltilik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sisitemasidagi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kodga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o’tkazing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92"/>
        <w:gridCol w:w="2399"/>
        <w:gridCol w:w="2454"/>
      </w:tblGrid>
      <w:tr w:rsidR="00651BE7" w:rsidRPr="00C6476A" w:rsidTr="00F151F3">
        <w:trPr>
          <w:jc w:val="center"/>
        </w:trPr>
        <w:tc>
          <w:tcPr>
            <w:tcW w:w="0" w:type="auto"/>
            <w:gridSpan w:val="11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Tasvir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Tasvirning</w:t>
            </w:r>
            <w:proofErr w:type="spellEnd"/>
            <w:r w:rsidRPr="00C6476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ikkilik</w:t>
            </w:r>
            <w:proofErr w:type="spellEnd"/>
            <w:r w:rsidRPr="00C6476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sanoq</w:t>
            </w:r>
            <w:proofErr w:type="spellEnd"/>
            <w:r w:rsidRPr="00C6476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sisitemasidagi</w:t>
            </w:r>
            <w:proofErr w:type="spellEnd"/>
            <w:r w:rsidRPr="00C6476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kodi</w:t>
            </w:r>
            <w:proofErr w:type="spellEnd"/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Tasvirning</w:t>
            </w:r>
            <w:proofErr w:type="spellEnd"/>
            <w:r w:rsidRPr="00C6476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o’n</w:t>
            </w:r>
            <w:proofErr w:type="spellEnd"/>
            <w:r w:rsidRPr="00C6476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oltilik</w:t>
            </w:r>
            <w:proofErr w:type="spellEnd"/>
            <w:r w:rsidRPr="00C6476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sanoq</w:t>
            </w:r>
            <w:proofErr w:type="spellEnd"/>
            <w:r w:rsidRPr="00C6476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sisitemasidagi</w:t>
            </w:r>
            <w:proofErr w:type="spellEnd"/>
            <w:r w:rsidRPr="00C6476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76A">
              <w:rPr>
                <w:b/>
                <w:sz w:val="28"/>
                <w:szCs w:val="28"/>
                <w:lang w:val="en-US"/>
              </w:rPr>
              <w:t>kodi</w:t>
            </w:r>
            <w:proofErr w:type="spellEnd"/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00B050"/>
              <w:bottom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0000110000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30</w:t>
            </w: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0001111000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78</w:t>
            </w: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0011111100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FC</w:t>
            </w: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0111111110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1FE</w:t>
            </w: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1111111111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3FF</w:t>
            </w: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0110000110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186</w:t>
            </w: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0011111100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FC</w:t>
            </w: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0001111000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78</w:t>
            </w: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FFFFFF" w:themeFill="background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0000110000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30</w:t>
            </w:r>
          </w:p>
        </w:tc>
      </w:tr>
      <w:tr w:rsidR="00651BE7" w:rsidRPr="00C6476A" w:rsidTr="00F151F3">
        <w:trPr>
          <w:jc w:val="center"/>
        </w:trPr>
        <w:tc>
          <w:tcPr>
            <w:tcW w:w="0" w:type="auto"/>
            <w:shd w:val="clear" w:color="auto" w:fill="FFFF00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b/>
                <w:sz w:val="28"/>
                <w:szCs w:val="28"/>
                <w:lang w:val="en-US"/>
              </w:rPr>
            </w:pPr>
            <w:r w:rsidRPr="00C6476A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12" w:space="0" w:color="00B050"/>
              <w:righ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000000" w:themeFill="text1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B050"/>
              <w:left w:val="single" w:sz="12" w:space="0" w:color="00B050"/>
            </w:tcBorders>
            <w:shd w:val="clear" w:color="auto" w:fill="auto"/>
          </w:tcPr>
          <w:p w:rsidR="00651BE7" w:rsidRPr="00C6476A" w:rsidRDefault="00651BE7" w:rsidP="00C6476A">
            <w:pPr>
              <w:spacing w:line="360" w:lineRule="auto"/>
              <w:ind w:hanging="4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01111111110</w:t>
            </w:r>
          </w:p>
        </w:tc>
        <w:tc>
          <w:tcPr>
            <w:tcW w:w="0" w:type="auto"/>
            <w:vAlign w:val="center"/>
          </w:tcPr>
          <w:p w:rsidR="00651BE7" w:rsidRPr="00C6476A" w:rsidRDefault="00651BE7" w:rsidP="00C6476A">
            <w:pPr>
              <w:spacing w:line="360" w:lineRule="auto"/>
              <w:ind w:hanging="4"/>
              <w:jc w:val="center"/>
              <w:rPr>
                <w:sz w:val="28"/>
                <w:szCs w:val="28"/>
                <w:lang w:val="en-US"/>
              </w:rPr>
            </w:pPr>
            <w:r w:rsidRPr="00C6476A">
              <w:rPr>
                <w:sz w:val="28"/>
                <w:szCs w:val="28"/>
                <w:lang w:val="en-US"/>
              </w:rPr>
              <w:t>1FE</w:t>
            </w:r>
          </w:p>
        </w:tc>
      </w:tr>
    </w:tbl>
    <w:p w:rsidR="00651BE7" w:rsidRPr="00C6476A" w:rsidRDefault="00651BE7" w:rsidP="00C6476A">
      <w:pPr>
        <w:spacing w:line="360" w:lineRule="auto"/>
        <w:ind w:firstLine="567"/>
        <w:rPr>
          <w:b/>
          <w:sz w:val="28"/>
          <w:szCs w:val="28"/>
        </w:rPr>
      </w:pPr>
    </w:p>
    <w:p w:rsidR="00651BE7" w:rsidRPr="00C6476A" w:rsidRDefault="00651BE7" w:rsidP="00C6476A">
      <w:pPr>
        <w:spacing w:line="360" w:lineRule="auto"/>
        <w:ind w:firstLine="567"/>
        <w:rPr>
          <w:b/>
          <w:sz w:val="28"/>
          <w:szCs w:val="28"/>
          <w:u w:val="single"/>
          <w:lang w:val="en-US"/>
        </w:rPr>
      </w:pPr>
      <w:proofErr w:type="spellStart"/>
      <w:proofErr w:type="gramStart"/>
      <w:r w:rsidRPr="00C6476A">
        <w:rPr>
          <w:b/>
          <w:sz w:val="28"/>
          <w:szCs w:val="28"/>
          <w:u w:val="single"/>
          <w:lang w:val="en-US"/>
        </w:rPr>
        <w:t>Topshiriq</w:t>
      </w:r>
      <w:proofErr w:type="spellEnd"/>
      <w:r w:rsidRPr="00C6476A">
        <w:rPr>
          <w:b/>
          <w:sz w:val="28"/>
          <w:szCs w:val="28"/>
          <w:u w:val="single"/>
          <w:lang w:val="en-US"/>
        </w:rPr>
        <w:t xml:space="preserve"> – 3.</w:t>
      </w:r>
      <w:proofErr w:type="gramEnd"/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r w:rsidRPr="00C6476A">
        <w:rPr>
          <w:sz w:val="28"/>
          <w:szCs w:val="28"/>
          <w:lang w:val="en-US"/>
        </w:rPr>
        <w:t xml:space="preserve">1024 * </w:t>
      </w:r>
      <w:proofErr w:type="gramStart"/>
      <w:r w:rsidRPr="00C6476A">
        <w:rPr>
          <w:sz w:val="28"/>
          <w:szCs w:val="28"/>
          <w:lang w:val="en-US"/>
        </w:rPr>
        <w:t xml:space="preserve">768  </w:t>
      </w:r>
      <w:proofErr w:type="spellStart"/>
      <w:r w:rsidRPr="00C6476A">
        <w:rPr>
          <w:sz w:val="28"/>
          <w:szCs w:val="28"/>
          <w:lang w:val="en-US"/>
        </w:rPr>
        <w:t>piksel</w:t>
      </w:r>
      <w:proofErr w:type="spellEnd"/>
      <w:proofErr w:type="gram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o’lchamdagi</w:t>
      </w:r>
      <w:proofErr w:type="spellEnd"/>
      <w:r w:rsidRPr="00C6476A">
        <w:rPr>
          <w:sz w:val="28"/>
          <w:szCs w:val="28"/>
          <w:lang w:val="en-US"/>
        </w:rPr>
        <w:t xml:space="preserve"> 64 </w:t>
      </w:r>
      <w:proofErr w:type="spellStart"/>
      <w:r w:rsidRPr="00C6476A">
        <w:rPr>
          <w:sz w:val="28"/>
          <w:szCs w:val="28"/>
          <w:lang w:val="en-US"/>
        </w:rPr>
        <w:t>hil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rangdan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iborat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bo’lgan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rastrli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tasvirning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axborot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hajmini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aniqlang</w:t>
      </w:r>
      <w:proofErr w:type="spellEnd"/>
      <w:r w:rsidRPr="00C6476A">
        <w:rPr>
          <w:sz w:val="28"/>
          <w:szCs w:val="28"/>
          <w:lang w:val="en-US"/>
        </w:rPr>
        <w:t>.</w:t>
      </w:r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proofErr w:type="spellStart"/>
      <w:r w:rsidRPr="00C6476A">
        <w:rPr>
          <w:sz w:val="28"/>
          <w:szCs w:val="28"/>
          <w:lang w:val="en-US"/>
        </w:rPr>
        <w:t>Buning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uchun</w:t>
      </w:r>
      <w:proofErr w:type="spellEnd"/>
      <w:r w:rsidRPr="00C6476A">
        <w:rPr>
          <w:sz w:val="28"/>
          <w:szCs w:val="28"/>
          <w:lang w:val="en-US"/>
        </w:rPr>
        <w:t>:</w:t>
      </w:r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r w:rsidRPr="00C6476A">
        <w:rPr>
          <w:sz w:val="28"/>
          <w:szCs w:val="28"/>
          <w:lang w:val="en-US"/>
        </w:rPr>
        <w:t xml:space="preserve">1) </w:t>
      </w:r>
      <w:proofErr w:type="spellStart"/>
      <w:r w:rsidRPr="00C6476A">
        <w:rPr>
          <w:sz w:val="28"/>
          <w:szCs w:val="28"/>
          <w:lang w:val="en-US"/>
        </w:rPr>
        <w:t>Nuqtalar</w:t>
      </w:r>
      <w:proofErr w:type="spellEnd"/>
      <w:r w:rsidRPr="00C6476A">
        <w:rPr>
          <w:sz w:val="28"/>
          <w:szCs w:val="28"/>
          <w:lang w:val="en-US"/>
        </w:rPr>
        <w:t xml:space="preserve"> (</w:t>
      </w:r>
      <w:proofErr w:type="spellStart"/>
      <w:r w:rsidRPr="00C6476A">
        <w:rPr>
          <w:sz w:val="28"/>
          <w:szCs w:val="28"/>
          <w:lang w:val="en-US"/>
        </w:rPr>
        <w:t>piksellar</w:t>
      </w:r>
      <w:proofErr w:type="spellEnd"/>
      <w:r w:rsidRPr="00C6476A">
        <w:rPr>
          <w:sz w:val="28"/>
          <w:szCs w:val="28"/>
          <w:lang w:val="en-US"/>
        </w:rPr>
        <w:t xml:space="preserve">) </w:t>
      </w:r>
      <w:proofErr w:type="spellStart"/>
      <w:r w:rsidRPr="00C6476A">
        <w:rPr>
          <w:sz w:val="28"/>
          <w:szCs w:val="28"/>
          <w:lang w:val="en-US"/>
        </w:rPr>
        <w:t>sonini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aniqlanadi</w:t>
      </w:r>
      <w:proofErr w:type="spellEnd"/>
      <w:r w:rsidRPr="00C6476A">
        <w:rPr>
          <w:sz w:val="28"/>
          <w:szCs w:val="28"/>
          <w:lang w:val="en-US"/>
        </w:rPr>
        <w:t>:</w:t>
      </w:r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r w:rsidRPr="00C6476A">
        <w:rPr>
          <w:sz w:val="28"/>
          <w:szCs w:val="28"/>
          <w:lang w:val="en-US"/>
        </w:rPr>
        <w:t>K = 1024 * 768 = 786 432.</w:t>
      </w:r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r w:rsidRPr="00C6476A">
        <w:rPr>
          <w:sz w:val="28"/>
          <w:szCs w:val="28"/>
          <w:lang w:val="en-US"/>
        </w:rPr>
        <w:t xml:space="preserve">2) Rang </w:t>
      </w:r>
      <w:proofErr w:type="spellStart"/>
      <w:proofErr w:type="gramStart"/>
      <w:r w:rsidRPr="00C6476A">
        <w:rPr>
          <w:sz w:val="28"/>
          <w:szCs w:val="28"/>
          <w:lang w:val="en-US"/>
        </w:rPr>
        <w:t>chuqurligi</w:t>
      </w:r>
      <w:proofErr w:type="spellEnd"/>
      <w:r w:rsidRPr="00C6476A">
        <w:rPr>
          <w:sz w:val="28"/>
          <w:szCs w:val="28"/>
          <w:lang w:val="en-US"/>
        </w:rPr>
        <w:t>(</w:t>
      </w:r>
      <w:proofErr w:type="spellStart"/>
      <w:proofErr w:type="gramEnd"/>
      <w:r w:rsidRPr="00C6476A">
        <w:rPr>
          <w:sz w:val="28"/>
          <w:szCs w:val="28"/>
          <w:lang w:val="en-US"/>
        </w:rPr>
        <w:t>to’qligi-glubina</w:t>
      </w:r>
      <w:proofErr w:type="spellEnd"/>
      <w:r w:rsidRPr="00C6476A">
        <w:rPr>
          <w:sz w:val="28"/>
          <w:szCs w:val="28"/>
          <w:lang w:val="en-US"/>
        </w:rPr>
        <w:t xml:space="preserve">) </w:t>
      </w:r>
      <w:r w:rsidRPr="00C6476A">
        <w:rPr>
          <w:noProof/>
          <w:sz w:val="28"/>
          <w:szCs w:val="28"/>
        </w:rPr>
        <w:drawing>
          <wp:inline distT="0" distB="0" distL="0" distR="0" wp14:anchorId="79589060" wp14:editId="55A7A0F2">
            <wp:extent cx="556260" cy="222964"/>
            <wp:effectExtent l="0" t="0" r="0" b="0"/>
            <wp:docPr id="2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1" cy="233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476A">
        <w:rPr>
          <w:sz w:val="28"/>
          <w:szCs w:val="28"/>
          <w:lang w:val="en-US"/>
        </w:rPr>
        <w:t xml:space="preserve"> formula </w:t>
      </w:r>
      <w:proofErr w:type="spellStart"/>
      <w:r w:rsidRPr="00C6476A">
        <w:rPr>
          <w:sz w:val="28"/>
          <w:szCs w:val="28"/>
          <w:lang w:val="en-US"/>
        </w:rPr>
        <w:t>yordamida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aniqlanadi</w:t>
      </w:r>
      <w:proofErr w:type="spellEnd"/>
      <w:r w:rsidRPr="00C6476A">
        <w:rPr>
          <w:sz w:val="28"/>
          <w:szCs w:val="28"/>
          <w:lang w:val="en-US"/>
        </w:rPr>
        <w:t>. 64 = 2</w:t>
      </w:r>
      <w:r w:rsidRPr="00C6476A">
        <w:rPr>
          <w:sz w:val="28"/>
          <w:szCs w:val="28"/>
          <w:vertAlign w:val="superscript"/>
          <w:lang w:val="en-US"/>
        </w:rPr>
        <w:t>i</w:t>
      </w:r>
      <w:r w:rsidRPr="00C6476A">
        <w:rPr>
          <w:sz w:val="28"/>
          <w:szCs w:val="28"/>
          <w:lang w:val="en-US"/>
        </w:rPr>
        <w:t xml:space="preserve">, rang </w:t>
      </w:r>
      <w:proofErr w:type="spellStart"/>
      <w:proofErr w:type="gramStart"/>
      <w:r w:rsidRPr="00C6476A">
        <w:rPr>
          <w:sz w:val="28"/>
          <w:szCs w:val="28"/>
          <w:lang w:val="en-US"/>
        </w:rPr>
        <w:t>chuqurligi</w:t>
      </w:r>
      <w:proofErr w:type="spellEnd"/>
      <w:r w:rsidRPr="00C6476A">
        <w:rPr>
          <w:sz w:val="28"/>
          <w:szCs w:val="28"/>
          <w:lang w:val="en-US"/>
        </w:rPr>
        <w:t xml:space="preserve">  i</w:t>
      </w:r>
      <w:proofErr w:type="gramEnd"/>
      <w:r w:rsidRPr="00C6476A">
        <w:rPr>
          <w:sz w:val="28"/>
          <w:szCs w:val="28"/>
          <w:lang w:val="en-US"/>
        </w:rPr>
        <w:t xml:space="preserve"> = 6 bit. I= i * K.</w:t>
      </w:r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r w:rsidRPr="00C6476A">
        <w:rPr>
          <w:sz w:val="28"/>
          <w:szCs w:val="28"/>
          <w:lang w:val="en-US"/>
        </w:rPr>
        <w:t xml:space="preserve">3) </w:t>
      </w:r>
      <w:proofErr w:type="spellStart"/>
      <w:r w:rsidRPr="00C6476A">
        <w:rPr>
          <w:sz w:val="28"/>
          <w:szCs w:val="28"/>
          <w:lang w:val="en-US"/>
        </w:rPr>
        <w:t>Axborot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hajmini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kattaroq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o’lchov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birligiga</w:t>
      </w:r>
      <w:proofErr w:type="spellEnd"/>
      <w:r w:rsidRPr="00C6476A">
        <w:rPr>
          <w:sz w:val="28"/>
          <w:szCs w:val="28"/>
          <w:lang w:val="en-US"/>
        </w:rPr>
        <w:t xml:space="preserve"> </w:t>
      </w:r>
      <w:proofErr w:type="spellStart"/>
      <w:r w:rsidRPr="00C6476A">
        <w:rPr>
          <w:sz w:val="28"/>
          <w:szCs w:val="28"/>
          <w:lang w:val="en-US"/>
        </w:rPr>
        <w:t>o’tkaziladi</w:t>
      </w:r>
      <w:proofErr w:type="spellEnd"/>
      <w:r w:rsidRPr="00C6476A">
        <w:rPr>
          <w:sz w:val="28"/>
          <w:szCs w:val="28"/>
          <w:lang w:val="en-US"/>
        </w:rPr>
        <w:t>:</w:t>
      </w:r>
    </w:p>
    <w:p w:rsidR="00651BE7" w:rsidRPr="00C6476A" w:rsidRDefault="00651BE7" w:rsidP="00C6476A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  <w:r w:rsidRPr="00C6476A">
        <w:rPr>
          <w:noProof/>
          <w:sz w:val="28"/>
          <w:szCs w:val="28"/>
        </w:rPr>
        <w:drawing>
          <wp:inline distT="0" distB="0" distL="0" distR="0" wp14:anchorId="1AD63750" wp14:editId="2714B1E9">
            <wp:extent cx="2286000" cy="448147"/>
            <wp:effectExtent l="0" t="0" r="0" b="9525"/>
            <wp:docPr id="2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908" cy="4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BE7" w:rsidRPr="00C6476A" w:rsidRDefault="00651BE7" w:rsidP="00C6476A">
      <w:pPr>
        <w:spacing w:line="360" w:lineRule="auto"/>
        <w:ind w:firstLine="567"/>
        <w:rPr>
          <w:sz w:val="28"/>
          <w:szCs w:val="28"/>
          <w:lang w:val="en-US"/>
        </w:rPr>
      </w:pPr>
      <w:proofErr w:type="spellStart"/>
      <w:r w:rsidRPr="00C6476A">
        <w:rPr>
          <w:b/>
          <w:bCs/>
          <w:sz w:val="28"/>
          <w:szCs w:val="28"/>
          <w:lang w:val="en-US"/>
        </w:rPr>
        <w:t>Javob</w:t>
      </w:r>
      <w:proofErr w:type="spellEnd"/>
      <w:r w:rsidRPr="00C6476A">
        <w:rPr>
          <w:b/>
          <w:bCs/>
          <w:sz w:val="28"/>
          <w:szCs w:val="28"/>
          <w:lang w:val="en-US"/>
        </w:rPr>
        <w:t xml:space="preserve">: 576 </w:t>
      </w:r>
      <w:proofErr w:type="spellStart"/>
      <w:r w:rsidRPr="00C6476A">
        <w:rPr>
          <w:b/>
          <w:bCs/>
          <w:sz w:val="28"/>
          <w:szCs w:val="28"/>
          <w:lang w:val="en-US"/>
        </w:rPr>
        <w:t>Kbayt</w:t>
      </w:r>
      <w:proofErr w:type="spellEnd"/>
    </w:p>
    <w:p w:rsidR="00651BE7" w:rsidRPr="00C6476A" w:rsidRDefault="00651BE7" w:rsidP="00C6476A">
      <w:pPr>
        <w:spacing w:line="360" w:lineRule="auto"/>
        <w:ind w:firstLine="567"/>
        <w:rPr>
          <w:b/>
          <w:bCs/>
          <w:sz w:val="28"/>
          <w:szCs w:val="28"/>
          <w:lang w:val="en-US"/>
        </w:rPr>
      </w:pPr>
      <w:r w:rsidRPr="00C6476A">
        <w:rPr>
          <w:b/>
          <w:bCs/>
          <w:sz w:val="28"/>
          <w:szCs w:val="28"/>
          <w:lang w:val="en-US"/>
        </w:rPr>
        <w:t>MUSTAQIL BAJARISH UCHUN TOPSHIRIQLAR: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256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100 * 100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nuqtadan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hajmini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256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o’zgardi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barobarga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oshganligini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6476A">
        <w:rPr>
          <w:rFonts w:ascii="Times New Roman" w:hAnsi="Times New Roman" w:cs="Times New Roman"/>
          <w:sz w:val="28"/>
          <w:szCs w:val="28"/>
        </w:rPr>
        <w:t xml:space="preserve">64 * 64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piksel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76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lchamli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saqlashda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xotiradan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512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bayt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ajratilsa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tasvirning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palitrasidagi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ranglarning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maksimal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>?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6476A">
        <w:rPr>
          <w:rFonts w:ascii="Times New Roman" w:hAnsi="Times New Roman" w:cs="Times New Roman"/>
          <w:sz w:val="28"/>
          <w:szCs w:val="28"/>
        </w:rPr>
        <w:lastRenderedPageBreak/>
        <w:t xml:space="preserve">128 * 128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piksel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76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lchamli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saqlashda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xotiradan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4 </w:t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ajratilsa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tasvirning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palitrasidagi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ranglarning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maksimal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>?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1024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32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o’zgardi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barobarga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kamayganligini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6476A">
        <w:rPr>
          <w:rFonts w:ascii="Times New Roman" w:hAnsi="Times New Roman" w:cs="Times New Roman"/>
          <w:sz w:val="28"/>
          <w:szCs w:val="28"/>
        </w:rPr>
        <w:t xml:space="preserve">1024 * 512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piksel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476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lchamli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saqlashda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xotiradan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256 </w:t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ajratilsa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tasvirning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palitrasidagi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ranglarning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maksimal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C6476A">
        <w:rPr>
          <w:rFonts w:ascii="Times New Roman" w:hAnsi="Times New Roman" w:cs="Times New Roman"/>
          <w:sz w:val="28"/>
          <w:szCs w:val="28"/>
        </w:rPr>
        <w:t>?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512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8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o’zgardi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barobarga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kamayganligini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256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o’zgardi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barobarga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kamayganligini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256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hil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rangdagi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rastrli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fayl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oq-qora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formatga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o’zgartirilganda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70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baytga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kamayganligini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boshlang’ich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faylning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hajmini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“2016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Sog’lom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bola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””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jumlasini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kodlang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Quyida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kodlash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kodlashtirilgan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so’zni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toping.</w:t>
      </w:r>
    </w:p>
    <w:p w:rsidR="00651BE7" w:rsidRPr="00C6476A" w:rsidRDefault="00651BE7" w:rsidP="00C6476A">
      <w:pPr>
        <w:pStyle w:val="a3"/>
        <w:numPr>
          <w:ilvl w:val="1"/>
          <w:numId w:val="1"/>
        </w:numPr>
        <w:autoSpaceDE w:val="0"/>
        <w:autoSpaceDN w:val="0"/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C647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9F3CF" wp14:editId="130B46EF">
            <wp:extent cx="3520440" cy="215537"/>
            <wp:effectExtent l="0" t="0" r="3810" b="0"/>
            <wp:docPr id="2616" name="Рисунок 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61" r="19507" b="73983"/>
                    <a:stretch/>
                  </pic:blipFill>
                  <pic:spPr bwMode="auto">
                    <a:xfrm>
                      <a:off x="0" y="0"/>
                      <a:ext cx="3754809" cy="22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- ASCII </w:t>
      </w:r>
    </w:p>
    <w:p w:rsidR="00651BE7" w:rsidRPr="00C6476A" w:rsidRDefault="00651BE7" w:rsidP="00C6476A">
      <w:pPr>
        <w:pStyle w:val="a3"/>
        <w:numPr>
          <w:ilvl w:val="1"/>
          <w:numId w:val="1"/>
        </w:numPr>
        <w:autoSpaceDE w:val="0"/>
        <w:autoSpaceDN w:val="0"/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C6476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AD0688" wp14:editId="32E062BA">
            <wp:extent cx="3550920" cy="206027"/>
            <wp:effectExtent l="0" t="0" r="0" b="3810"/>
            <wp:docPr id="93" name="Рисунок 93" descr="Кодировки слова ''компьютер'' в разных алфави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дировки слова ''компьютер'' в разных алфавит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42" r="19726" b="51743"/>
                    <a:stretch/>
                  </pic:blipFill>
                  <pic:spPr bwMode="auto">
                    <a:xfrm>
                      <a:off x="0" y="0"/>
                      <a:ext cx="3751835" cy="21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Morze</w:t>
      </w:r>
      <w:proofErr w:type="spellEnd"/>
    </w:p>
    <w:p w:rsidR="00651BE7" w:rsidRPr="00C6476A" w:rsidRDefault="00651BE7" w:rsidP="00C6476A">
      <w:pPr>
        <w:pStyle w:val="a3"/>
        <w:numPr>
          <w:ilvl w:val="1"/>
          <w:numId w:val="1"/>
        </w:numPr>
        <w:autoSpaceDE w:val="0"/>
        <w:autoSpaceDN w:val="0"/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C6476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3852CF" wp14:editId="3CCDB5DA">
            <wp:extent cx="3474720" cy="373367"/>
            <wp:effectExtent l="0" t="0" r="0" b="8255"/>
            <wp:docPr id="94" name="Рисунок 94" descr="Кодировки слова ''компьютер'' в разных алфави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дировки слова ''компьютер'' в разных алфавит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41" r="20959" b="25737"/>
                    <a:stretch/>
                  </pic:blipFill>
                  <pic:spPr bwMode="auto">
                    <a:xfrm>
                      <a:off x="0" y="0"/>
                      <a:ext cx="3640455" cy="39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Brayl</w:t>
      </w:r>
      <w:proofErr w:type="spellEnd"/>
    </w:p>
    <w:p w:rsidR="00651BE7" w:rsidRPr="00C6476A" w:rsidRDefault="00651BE7" w:rsidP="00C6476A">
      <w:pPr>
        <w:pStyle w:val="a3"/>
        <w:numPr>
          <w:ilvl w:val="1"/>
          <w:numId w:val="1"/>
        </w:numPr>
        <w:autoSpaceDE w:val="0"/>
        <w:autoSpaceDN w:val="0"/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C6476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C64031" wp14:editId="62996307">
            <wp:extent cx="3710940" cy="421979"/>
            <wp:effectExtent l="0" t="0" r="3810" b="0"/>
            <wp:docPr id="95" name="Рисунок 95" descr="Кодировки слова ''компьютер'' в разных алфави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дировки слова ''компьютер'' в разных алфавит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70" r="18082"/>
                    <a:stretch/>
                  </pic:blipFill>
                  <pic:spPr bwMode="auto">
                    <a:xfrm>
                      <a:off x="0" y="0"/>
                      <a:ext cx="3847790" cy="43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>- “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Dengiz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signali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C6476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C647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8EB78" wp14:editId="06EE31F7">
            <wp:extent cx="1508760" cy="1571439"/>
            <wp:effectExtent l="0" t="0" r="0" b="0"/>
            <wp:docPr id="2617" name="Рисунок 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0085" cy="162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Ushbi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sisitemasida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ifodalang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, 8lik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sisitemasiga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o’tkazing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1BE7" w:rsidRPr="00C6476A" w:rsidRDefault="00651BE7" w:rsidP="00C6476A">
      <w:pPr>
        <w:pStyle w:val="a3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C647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F7C43" wp14:editId="364F04A3">
            <wp:extent cx="1478280" cy="1530149"/>
            <wp:effectExtent l="0" t="0" r="7620" b="0"/>
            <wp:docPr id="2618" name="Рисунок 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0585" cy="155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Ushbi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tasvirni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sisitemasida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ifodalang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6476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sonni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, 8lik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lik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sisitemasiga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6A">
        <w:rPr>
          <w:rFonts w:ascii="Times New Roman" w:hAnsi="Times New Roman" w:cs="Times New Roman"/>
          <w:sz w:val="28"/>
          <w:szCs w:val="28"/>
          <w:lang w:val="en-US"/>
        </w:rPr>
        <w:t>o’tkazing</w:t>
      </w:r>
      <w:proofErr w:type="spellEnd"/>
      <w:r w:rsidRPr="00C64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0D42" w:rsidRPr="00C6476A" w:rsidRDefault="007C0D42" w:rsidP="00C6476A">
      <w:pPr>
        <w:spacing w:line="360" w:lineRule="auto"/>
        <w:rPr>
          <w:sz w:val="28"/>
          <w:szCs w:val="28"/>
          <w:lang w:val="en-US"/>
        </w:rPr>
      </w:pPr>
      <w:bookmarkStart w:id="2" w:name="_GoBack"/>
      <w:bookmarkEnd w:id="2"/>
    </w:p>
    <w:sectPr w:rsidR="007C0D42" w:rsidRPr="00C6476A" w:rsidSect="00C6476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05" w:rsidRDefault="008B4405" w:rsidP="00A46831">
      <w:r>
        <w:separator/>
      </w:r>
    </w:p>
  </w:endnote>
  <w:endnote w:type="continuationSeparator" w:id="0">
    <w:p w:rsidR="008B4405" w:rsidRDefault="008B4405" w:rsidP="00A4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05" w:rsidRDefault="008B4405" w:rsidP="00A46831">
      <w:r>
        <w:separator/>
      </w:r>
    </w:p>
  </w:footnote>
  <w:footnote w:type="continuationSeparator" w:id="0">
    <w:p w:rsidR="008B4405" w:rsidRDefault="008B4405" w:rsidP="00A46831">
      <w:r>
        <w:continuationSeparator/>
      </w:r>
    </w:p>
  </w:footnote>
  <w:footnote w:id="1">
    <w:p w:rsidR="00A46831" w:rsidRPr="00A46831" w:rsidRDefault="00A46831">
      <w:pPr>
        <w:pStyle w:val="a7"/>
      </w:pPr>
      <w:r>
        <w:rPr>
          <w:rStyle w:val="a9"/>
        </w:rPr>
        <w:footnoteRef/>
      </w:r>
      <w:r>
        <w:t xml:space="preserve"> </w:t>
      </w:r>
      <w:r w:rsidRPr="00CB4364">
        <w:t xml:space="preserve">Проф. </w:t>
      </w:r>
      <w:proofErr w:type="spellStart"/>
      <w:r w:rsidRPr="00CB4364">
        <w:t>Н.В.Макаровой</w:t>
      </w:r>
      <w:proofErr w:type="spellEnd"/>
      <w:r w:rsidRPr="00CB4364">
        <w:t xml:space="preserve">, </w:t>
      </w:r>
      <w:proofErr w:type="spellStart"/>
      <w:r w:rsidRPr="00CB4364">
        <w:t>В.Б.Волков</w:t>
      </w:r>
      <w:proofErr w:type="spellEnd"/>
      <w:r w:rsidRPr="00CB4364">
        <w:t>. Информатика. - М.: 2011 г.(</w:t>
      </w:r>
      <w:r w:rsidRPr="00C6476A">
        <w:t>12</w:t>
      </w:r>
      <w:r w:rsidRPr="00CB4364">
        <w:t>-с)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67F"/>
    <w:multiLevelType w:val="hybridMultilevel"/>
    <w:tmpl w:val="95822CFA"/>
    <w:lvl w:ilvl="0" w:tplc="C2942F5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4A46F05"/>
    <w:multiLevelType w:val="hybridMultilevel"/>
    <w:tmpl w:val="DC683ABC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  <w:lang w:val="en-US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5F904C0"/>
    <w:multiLevelType w:val="hybridMultilevel"/>
    <w:tmpl w:val="95C07DDA"/>
    <w:lvl w:ilvl="0" w:tplc="EA8A3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E7"/>
    <w:rsid w:val="002F10FB"/>
    <w:rsid w:val="00370091"/>
    <w:rsid w:val="00370CE9"/>
    <w:rsid w:val="00651BE7"/>
    <w:rsid w:val="0071042D"/>
    <w:rsid w:val="007C0D42"/>
    <w:rsid w:val="008B4405"/>
    <w:rsid w:val="00946BC5"/>
    <w:rsid w:val="00A46831"/>
    <w:rsid w:val="00A92348"/>
    <w:rsid w:val="00BE5361"/>
    <w:rsid w:val="00C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00 Oddiy"/>
    <w:qFormat/>
    <w:rsid w:val="00651B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000 sarlavha,САРЛАВХА 1"/>
    <w:basedOn w:val="a"/>
    <w:next w:val="a"/>
    <w:link w:val="10"/>
    <w:qFormat/>
    <w:rsid w:val="00651BE7"/>
    <w:pPr>
      <w:keepNext/>
      <w:keepLines/>
      <w:jc w:val="center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000 sarlavha Знак,САРЛАВХА 1 Знак"/>
    <w:basedOn w:val="a0"/>
    <w:link w:val="1"/>
    <w:rsid w:val="00651BE7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lang w:eastAsia="ru-RU"/>
    </w:rPr>
  </w:style>
  <w:style w:type="paragraph" w:styleId="a3">
    <w:name w:val="List Paragraph"/>
    <w:basedOn w:val="a"/>
    <w:link w:val="a4"/>
    <w:qFormat/>
    <w:rsid w:val="00651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651BE7"/>
  </w:style>
  <w:style w:type="paragraph" w:customStyle="1" w:styleId="000">
    <w:name w:val="000"/>
    <w:basedOn w:val="1"/>
    <w:next w:val="a"/>
    <w:link w:val="0000"/>
    <w:qFormat/>
    <w:rsid w:val="00651BE7"/>
    <w:pPr>
      <w:autoSpaceDE w:val="0"/>
      <w:autoSpaceDN w:val="0"/>
    </w:pPr>
    <w:rPr>
      <w:color w:val="auto"/>
    </w:rPr>
  </w:style>
  <w:style w:type="character" w:customStyle="1" w:styleId="0000">
    <w:name w:val="000 Знак"/>
    <w:basedOn w:val="a0"/>
    <w:link w:val="000"/>
    <w:rsid w:val="00651BE7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B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4683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6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468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00 Oddiy"/>
    <w:qFormat/>
    <w:rsid w:val="00651B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000 sarlavha,САРЛАВХА 1"/>
    <w:basedOn w:val="a"/>
    <w:next w:val="a"/>
    <w:link w:val="10"/>
    <w:qFormat/>
    <w:rsid w:val="00651BE7"/>
    <w:pPr>
      <w:keepNext/>
      <w:keepLines/>
      <w:jc w:val="center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000 sarlavha Знак,САРЛАВХА 1 Знак"/>
    <w:basedOn w:val="a0"/>
    <w:link w:val="1"/>
    <w:rsid w:val="00651BE7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lang w:eastAsia="ru-RU"/>
    </w:rPr>
  </w:style>
  <w:style w:type="paragraph" w:styleId="a3">
    <w:name w:val="List Paragraph"/>
    <w:basedOn w:val="a"/>
    <w:link w:val="a4"/>
    <w:qFormat/>
    <w:rsid w:val="00651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651BE7"/>
  </w:style>
  <w:style w:type="paragraph" w:customStyle="1" w:styleId="000">
    <w:name w:val="000"/>
    <w:basedOn w:val="1"/>
    <w:next w:val="a"/>
    <w:link w:val="0000"/>
    <w:qFormat/>
    <w:rsid w:val="00651BE7"/>
    <w:pPr>
      <w:autoSpaceDE w:val="0"/>
      <w:autoSpaceDN w:val="0"/>
    </w:pPr>
    <w:rPr>
      <w:color w:val="auto"/>
    </w:rPr>
  </w:style>
  <w:style w:type="character" w:customStyle="1" w:styleId="0000">
    <w:name w:val="000 Знак"/>
    <w:basedOn w:val="a0"/>
    <w:link w:val="000"/>
    <w:rsid w:val="00651BE7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B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4683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6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46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DCF9-97D8-45F0-9B12-79493F45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2017-01-03T04:56:00Z</cp:lastPrinted>
  <dcterms:created xsi:type="dcterms:W3CDTF">2016-12-08T06:23:00Z</dcterms:created>
  <dcterms:modified xsi:type="dcterms:W3CDTF">2017-01-03T04:56:00Z</dcterms:modified>
</cp:coreProperties>
</file>