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B9" w:rsidRPr="00C96A2E" w:rsidRDefault="00934CB9" w:rsidP="00C96A2E">
      <w:pPr>
        <w:pStyle w:val="1"/>
        <w:shd w:val="clear" w:color="auto" w:fill="DBE5F1" w:themeFill="accent1" w:themeFillTint="33"/>
        <w:spacing w:line="360" w:lineRule="auto"/>
        <w:rPr>
          <w:rFonts w:cs="Times New Roman"/>
          <w:sz w:val="28"/>
          <w:szCs w:val="28"/>
          <w:lang w:val="en-US"/>
        </w:rPr>
      </w:pPr>
      <w:bookmarkStart w:id="0" w:name="_Toc464692595"/>
      <w:bookmarkStart w:id="1" w:name="_Toc464692636"/>
      <w:r w:rsidRPr="00C96A2E">
        <w:rPr>
          <w:rStyle w:val="0000"/>
          <w:rFonts w:cs="Times New Roman"/>
          <w:color w:val="auto"/>
          <w:sz w:val="28"/>
          <w:szCs w:val="28"/>
          <w:lang w:val="uz-Cyrl-UZ"/>
        </w:rPr>
        <w:t xml:space="preserve">7-AMALIY MASHG’ULOT. </w:t>
      </w:r>
      <w:r w:rsidRPr="00C96A2E">
        <w:rPr>
          <w:rFonts w:cs="Times New Roman"/>
          <w:sz w:val="28"/>
          <w:szCs w:val="28"/>
          <w:lang w:val="uz-Cyrl-UZ"/>
        </w:rPr>
        <w:t xml:space="preserve">TO’GRI, QARAMA-QARSHI VA QO’SHIMCHA SONLAR KODI. </w:t>
      </w:r>
      <w:proofErr w:type="gramStart"/>
      <w:r w:rsidRPr="00C96A2E">
        <w:rPr>
          <w:rFonts w:cs="Times New Roman"/>
          <w:sz w:val="28"/>
          <w:szCs w:val="28"/>
          <w:lang w:val="en-US"/>
        </w:rPr>
        <w:t>MODIFIKATSION KODLAR VA ULAR USTIDAN ARIFMETIK AMALLAR BAJARISH.</w:t>
      </w:r>
      <w:bookmarkEnd w:id="0"/>
      <w:bookmarkEnd w:id="1"/>
      <w:proofErr w:type="gramEnd"/>
      <w:r w:rsidRPr="00C96A2E">
        <w:rPr>
          <w:rFonts w:cs="Times New Roman"/>
          <w:sz w:val="28"/>
          <w:szCs w:val="28"/>
          <w:lang w:val="en-US"/>
        </w:rPr>
        <w:t xml:space="preserve"> </w:t>
      </w:r>
    </w:p>
    <w:p w:rsidR="00934CB9" w:rsidRPr="00C96A2E" w:rsidRDefault="00934CB9" w:rsidP="00C96A2E">
      <w:pPr>
        <w:autoSpaceDE w:val="0"/>
        <w:autoSpaceDN w:val="0"/>
        <w:spacing w:line="360" w:lineRule="auto"/>
        <w:ind w:firstLine="567"/>
        <w:rPr>
          <w:color w:val="000000"/>
          <w:sz w:val="28"/>
          <w:szCs w:val="28"/>
          <w:lang w:val="en-US" w:eastAsia="en-US"/>
        </w:rPr>
      </w:pP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sz w:val="28"/>
          <w:szCs w:val="28"/>
          <w:lang w:val="en-US"/>
        </w:rPr>
        <w:t>EHMda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operatsiyalar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bajarish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uchun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maxsus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mashina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kodlanadi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  <w:r w:rsidRPr="00C96A2E">
        <w:rPr>
          <w:sz w:val="28"/>
          <w:szCs w:val="28"/>
          <w:lang w:val="en-US"/>
        </w:rPr>
        <w:t xml:space="preserve"> </w:t>
      </w:r>
      <w:bookmarkStart w:id="2" w:name="_GoBack"/>
      <w:bookmarkEnd w:id="2"/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t>EHMning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arifmetik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mantiqiy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qurilma</w:t>
      </w:r>
      <w:proofErr w:type="spellEnd"/>
      <w:r w:rsidRPr="00C96A2E">
        <w:rPr>
          <w:sz w:val="28"/>
          <w:szCs w:val="28"/>
          <w:lang w:val="en-US"/>
        </w:rPr>
        <w:t xml:space="preserve"> (AMQ) </w:t>
      </w:r>
      <w:proofErr w:type="spellStart"/>
      <w:r w:rsidRPr="00C96A2E">
        <w:rPr>
          <w:sz w:val="28"/>
          <w:szCs w:val="28"/>
          <w:lang w:val="en-US"/>
        </w:rPr>
        <w:t>si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sonlarni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o’zluksiz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ayirish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va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qo’shish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operatsiyalarini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qisqartirish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maqsadida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lang w:val="en-US"/>
        </w:rPr>
        <w:t>to’g’ri</w:t>
      </w:r>
      <w:proofErr w:type="spellEnd"/>
      <w:r w:rsidRPr="00C96A2E">
        <w:rPr>
          <w:b/>
          <w:bCs/>
          <w:i/>
          <w:sz w:val="28"/>
          <w:szCs w:val="28"/>
          <w:lang w:val="en-US"/>
        </w:rPr>
        <w:t xml:space="preserve">, </w:t>
      </w:r>
      <w:proofErr w:type="spellStart"/>
      <w:r w:rsidRPr="00C96A2E">
        <w:rPr>
          <w:b/>
          <w:bCs/>
          <w:i/>
          <w:sz w:val="28"/>
          <w:szCs w:val="28"/>
          <w:lang w:val="en-US"/>
        </w:rPr>
        <w:t>to’ldirish</w:t>
      </w:r>
      <w:proofErr w:type="spellEnd"/>
      <w:r w:rsidRPr="00C96A2E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va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lang w:val="en-US"/>
        </w:rPr>
        <w:t>teskari</w:t>
      </w:r>
      <w:proofErr w:type="spellEnd"/>
      <w:r w:rsidRPr="00C96A2E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ishlatiladi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b/>
          <w:bCs/>
          <w:i/>
          <w:sz w:val="28"/>
          <w:szCs w:val="28"/>
          <w:u w:val="single"/>
          <w:lang w:val="en-US"/>
        </w:rPr>
        <w:t>To’g’ri</w:t>
      </w:r>
      <w:proofErr w:type="spellEnd"/>
      <w:proofErr w:type="gramEnd"/>
      <w:r w:rsidRPr="00C96A2E">
        <w:rPr>
          <w:b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u w:val="single"/>
          <w:lang w:val="en-US"/>
        </w:rPr>
        <w:t>kod</w:t>
      </w:r>
      <w:proofErr w:type="spellEnd"/>
      <w:r w:rsidRPr="00C96A2E">
        <w:rPr>
          <w:b/>
          <w:bCs/>
          <w:i/>
          <w:sz w:val="28"/>
          <w:szCs w:val="28"/>
          <w:u w:val="single"/>
          <w:lang w:val="en-US"/>
        </w:rPr>
        <w:t>.</w:t>
      </w:r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Sonlarni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absalyut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qiymatining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mos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keluvchi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belgi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asosi</w:t>
      </w:r>
      <w:proofErr w:type="spellEnd"/>
      <w:r w:rsidRPr="00C96A2E">
        <w:rPr>
          <w:sz w:val="28"/>
          <w:szCs w:val="28"/>
          <w:lang w:val="en-US"/>
        </w:rPr>
        <w:t xml:space="preserve">: </w:t>
      </w:r>
      <w:proofErr w:type="spellStart"/>
      <w:r w:rsidRPr="00C96A2E">
        <w:rPr>
          <w:sz w:val="28"/>
          <w:szCs w:val="28"/>
          <w:lang w:val="en-US"/>
        </w:rPr>
        <w:t>musbat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va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   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C96A2E">
        <w:rPr>
          <w:position w:val="-12"/>
          <w:sz w:val="28"/>
          <w:szCs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22pt" o:ole="">
            <v:imagedata r:id="rId6" o:title=""/>
          </v:shape>
          <o:OLEObject Type="Embed" ProgID="Equation.3" ShapeID="_x0000_i1025" DrawAspect="Content" ObjectID="_1544942837" r:id="rId7"/>
        </w:objec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sz w:val="28"/>
          <w:szCs w:val="28"/>
          <w:lang w:val="en-US"/>
        </w:rPr>
        <w:t>ikkilik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to’g’ri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formulasi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: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 w:rsidRPr="00C96A2E">
        <w:rPr>
          <w:position w:val="-34"/>
          <w:sz w:val="28"/>
          <w:szCs w:val="28"/>
        </w:rPr>
        <w:object w:dxaOrig="2280" w:dyaOrig="800">
          <v:shape id="_x0000_i1026" type="#_x0000_t75" style="width:128pt;height:45pt" o:ole="">
            <v:imagedata r:id="rId8" o:title=""/>
          </v:shape>
          <o:OLEObject Type="Embed" ProgID="Equation.3" ShapeID="_x0000_i1026" DrawAspect="Content" ObjectID="_1544942838" r:id="rId9"/>
        </w:objec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  <w:t xml:space="preserve"> (1)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b/>
          <w:bCs/>
          <w:sz w:val="28"/>
          <w:szCs w:val="28"/>
          <w:lang w:val="en-US"/>
        </w:rPr>
        <w:t>Masalan</w:t>
      </w:r>
      <w:proofErr w:type="spellEnd"/>
      <w:r w:rsidRPr="00C96A2E">
        <w:rPr>
          <w:b/>
          <w:bCs/>
          <w:sz w:val="28"/>
          <w:szCs w:val="28"/>
          <w:lang w:val="en-US"/>
        </w:rPr>
        <w:t>:</w:t>
      </w:r>
      <w:r w:rsidRPr="00C96A2E">
        <w:rPr>
          <w:sz w:val="28"/>
          <w:szCs w:val="28"/>
          <w:lang w:val="en-US"/>
        </w:rPr>
        <w:t xml:space="preserve"> 1. </w:t>
      </w:r>
      <w:r w:rsidRPr="00C96A2E">
        <w:rPr>
          <w:position w:val="-10"/>
          <w:sz w:val="28"/>
          <w:szCs w:val="28"/>
        </w:rPr>
        <w:object w:dxaOrig="1240" w:dyaOrig="320">
          <v:shape id="_x0000_i1027" type="#_x0000_t75" style="width:81pt;height:21pt" o:ole="">
            <v:imagedata r:id="rId10" o:title=""/>
          </v:shape>
          <o:OLEObject Type="Embed" ProgID="Equation.3" ShapeID="_x0000_i1027" DrawAspect="Content" ObjectID="_1544942839" r:id="rId11"/>
        </w:object>
      </w:r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va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2. </w:t>
      </w:r>
      <w:r w:rsidRPr="00C96A2E">
        <w:rPr>
          <w:position w:val="-10"/>
          <w:sz w:val="28"/>
          <w:szCs w:val="28"/>
        </w:rPr>
        <w:object w:dxaOrig="1359" w:dyaOrig="320">
          <v:shape id="_x0000_i1028" type="#_x0000_t75" style="width:82pt;height:20pt" o:ole="">
            <v:imagedata r:id="rId12" o:title=""/>
          </v:shape>
          <o:OLEObject Type="Embed" ProgID="Equation.3" ShapeID="_x0000_i1028" DrawAspect="Content" ObjectID="_1544942840" r:id="rId13"/>
        </w:object>
      </w:r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sonlari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to’g’ri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: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1. </w:t>
      </w:r>
      <w:r w:rsidRPr="00C96A2E">
        <w:rPr>
          <w:position w:val="-10"/>
          <w:sz w:val="28"/>
          <w:szCs w:val="28"/>
        </w:rPr>
        <w:object w:dxaOrig="1240" w:dyaOrig="320">
          <v:shape id="_x0000_i1029" type="#_x0000_t75" style="width:81pt;height:21pt" o:ole="">
            <v:imagedata r:id="rId10" o:title=""/>
          </v:shape>
          <o:OLEObject Type="Embed" ProgID="Equation.3" ShapeID="_x0000_i1029" DrawAspect="Content" ObjectID="_1544942841" r:id="rId14"/>
        </w:object>
      </w:r>
      <w:r w:rsidRPr="00C96A2E">
        <w:rPr>
          <w:sz w:val="28"/>
          <w:szCs w:val="28"/>
          <w:lang w:val="en-US"/>
        </w:rPr>
        <w:tab/>
      </w:r>
      <w:proofErr w:type="spellStart"/>
      <w:proofErr w:type="gramStart"/>
      <w:r w:rsidRPr="00C96A2E">
        <w:rPr>
          <w:sz w:val="28"/>
          <w:szCs w:val="28"/>
          <w:lang w:val="en-US"/>
        </w:rPr>
        <w:t>uchun</w:t>
      </w:r>
      <w:proofErr w:type="spellEnd"/>
      <w:proofErr w:type="gramEnd"/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r w:rsidRPr="00C96A2E">
        <w:rPr>
          <w:position w:val="-14"/>
          <w:sz w:val="28"/>
          <w:szCs w:val="28"/>
        </w:rPr>
        <w:object w:dxaOrig="1460" w:dyaOrig="380">
          <v:shape id="_x0000_i1030" type="#_x0000_t75" style="width:89pt;height:23pt" o:ole="">
            <v:imagedata r:id="rId15" o:title=""/>
          </v:shape>
          <o:OLEObject Type="Embed" ProgID="Equation.3" ShapeID="_x0000_i1030" DrawAspect="Content" ObjectID="_1544942842" r:id="rId16"/>
        </w:objec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2. </w:t>
      </w:r>
      <w:r w:rsidRPr="00C96A2E">
        <w:rPr>
          <w:position w:val="-10"/>
          <w:sz w:val="28"/>
          <w:szCs w:val="28"/>
        </w:rPr>
        <w:object w:dxaOrig="1359" w:dyaOrig="320">
          <v:shape id="_x0000_i1031" type="#_x0000_t75" style="width:86pt;height:21pt" o:ole="">
            <v:imagedata r:id="rId12" o:title=""/>
          </v:shape>
          <o:OLEObject Type="Embed" ProgID="Equation.3" ShapeID="_x0000_i1031" DrawAspect="Content" ObjectID="_1544942843" r:id="rId17"/>
        </w:object>
      </w:r>
      <w:r w:rsidRPr="00C96A2E">
        <w:rPr>
          <w:sz w:val="28"/>
          <w:szCs w:val="28"/>
          <w:lang w:val="en-US"/>
        </w:rPr>
        <w:tab/>
      </w:r>
      <w:proofErr w:type="spellStart"/>
      <w:proofErr w:type="gramStart"/>
      <w:r w:rsidRPr="00C96A2E">
        <w:rPr>
          <w:sz w:val="28"/>
          <w:szCs w:val="28"/>
          <w:lang w:val="en-US"/>
        </w:rPr>
        <w:t>uchun</w:t>
      </w:r>
      <w:proofErr w:type="spellEnd"/>
      <w:proofErr w:type="gramEnd"/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r w:rsidRPr="00C96A2E">
        <w:rPr>
          <w:position w:val="-14"/>
          <w:sz w:val="28"/>
          <w:szCs w:val="28"/>
        </w:rPr>
        <w:object w:dxaOrig="2960" w:dyaOrig="380">
          <v:shape id="_x0000_i1032" type="#_x0000_t75" style="width:185pt;height:24pt" o:ole="">
            <v:imagedata r:id="rId18" o:title=""/>
          </v:shape>
          <o:OLEObject Type="Embed" ProgID="Equation.3" ShapeID="_x0000_i1032" DrawAspect="Content" ObjectID="_1544942844" r:id="rId19"/>
        </w:objec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  <w:t xml:space="preserve"> </w:t>
      </w:r>
      <w:r w:rsidRPr="00C96A2E">
        <w:rPr>
          <w:sz w:val="28"/>
          <w:szCs w:val="28"/>
          <w:lang w:val="en-US"/>
        </w:rPr>
        <w:tab/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(1) </w:t>
      </w:r>
      <w:proofErr w:type="spellStart"/>
      <w:proofErr w:type="gramStart"/>
      <w:r w:rsidRPr="00C96A2E">
        <w:rPr>
          <w:sz w:val="28"/>
          <w:szCs w:val="28"/>
          <w:lang w:val="en-US"/>
        </w:rPr>
        <w:t>formuladan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mumkinki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nol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to’g’ri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va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musbat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bo’lishi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mumkin</w:t>
      </w:r>
      <w:proofErr w:type="spellEnd"/>
      <w:r w:rsidRPr="00C96A2E">
        <w:rPr>
          <w:sz w:val="28"/>
          <w:szCs w:val="28"/>
          <w:lang w:val="en-US"/>
        </w:rPr>
        <w:t>: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</w:rPr>
      </w:pPr>
      <w:r w:rsidRPr="00C96A2E">
        <w:rPr>
          <w:position w:val="-28"/>
          <w:sz w:val="28"/>
          <w:szCs w:val="28"/>
        </w:rPr>
        <w:object w:dxaOrig="1460" w:dyaOrig="680">
          <v:shape id="_x0000_i1033" type="#_x0000_t75" style="width:87pt;height:40pt" o:ole="">
            <v:imagedata r:id="rId20" o:title=""/>
          </v:shape>
          <o:OLEObject Type="Embed" ProgID="Equation.3" ShapeID="_x0000_i1033" DrawAspect="Content" ObjectID="_1544942845" r:id="rId21"/>
        </w:object>
      </w:r>
      <w:r w:rsidRPr="00C96A2E">
        <w:rPr>
          <w:sz w:val="28"/>
          <w:szCs w:val="28"/>
        </w:rPr>
        <w:tab/>
      </w:r>
      <w:r w:rsidRPr="00C96A2E">
        <w:rPr>
          <w:sz w:val="28"/>
          <w:szCs w:val="28"/>
        </w:rPr>
        <w:tab/>
      </w:r>
      <w:r w:rsidRPr="00C96A2E">
        <w:rPr>
          <w:position w:val="-32"/>
          <w:sz w:val="28"/>
          <w:szCs w:val="28"/>
        </w:rPr>
        <w:object w:dxaOrig="1680" w:dyaOrig="760">
          <v:shape id="_x0000_i1034" type="#_x0000_t75" style="width:104pt;height:46pt" o:ole="">
            <v:imagedata r:id="rId22" o:title=""/>
          </v:shape>
          <o:OLEObject Type="Embed" ProgID="Equation.3" ShapeID="_x0000_i1034" DrawAspect="Content" ObjectID="_1544942846" r:id="rId23"/>
        </w:objec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</w:rPr>
      </w:pPr>
      <w:proofErr w:type="spellStart"/>
      <w:r w:rsidRPr="00C96A2E">
        <w:rPr>
          <w:sz w:val="28"/>
          <w:szCs w:val="28"/>
        </w:rPr>
        <w:t>To’g’ri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kod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xotira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qurilmasida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sonlarni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saqlash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uchun</w:t>
      </w:r>
      <w:proofErr w:type="spellEnd"/>
      <w:r w:rsidRPr="00C96A2E">
        <w:rPr>
          <w:sz w:val="28"/>
          <w:szCs w:val="28"/>
        </w:rPr>
        <w:t xml:space="preserve">, </w:t>
      </w:r>
      <w:proofErr w:type="spellStart"/>
      <w:r w:rsidRPr="00C96A2E">
        <w:rPr>
          <w:sz w:val="28"/>
          <w:szCs w:val="28"/>
        </w:rPr>
        <w:t>kiritish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va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chiqarish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qurilmalarida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shuningdeq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ko’paytirish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amalini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bajarishda</w:t>
      </w:r>
      <w:proofErr w:type="spellEnd"/>
      <w:r w:rsidRPr="00C96A2E">
        <w:rPr>
          <w:sz w:val="28"/>
          <w:szCs w:val="28"/>
        </w:rPr>
        <w:t xml:space="preserve"> </w:t>
      </w:r>
      <w:proofErr w:type="spellStart"/>
      <w:r w:rsidRPr="00C96A2E">
        <w:rPr>
          <w:sz w:val="28"/>
          <w:szCs w:val="28"/>
        </w:rPr>
        <w:t>qo’llaniladi</w:t>
      </w:r>
      <w:proofErr w:type="spellEnd"/>
      <w:r w:rsidRPr="00C96A2E">
        <w:rPr>
          <w:sz w:val="28"/>
          <w:szCs w:val="28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b/>
          <w:bCs/>
          <w:i/>
          <w:sz w:val="28"/>
          <w:szCs w:val="28"/>
          <w:u w:val="single"/>
          <w:lang w:val="en-US"/>
        </w:rPr>
        <w:t>To’ldirish</w:t>
      </w:r>
      <w:proofErr w:type="spellEnd"/>
      <w:r w:rsidRPr="00C96A2E">
        <w:rPr>
          <w:b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u w:val="single"/>
          <w:lang w:val="en-US"/>
        </w:rPr>
        <w:t>kod</w:t>
      </w:r>
      <w:proofErr w:type="spellEnd"/>
      <w:r w:rsidRPr="00C96A2E">
        <w:rPr>
          <w:b/>
          <w:bCs/>
          <w:i/>
          <w:sz w:val="28"/>
          <w:szCs w:val="28"/>
          <w:lang w:val="en-US"/>
        </w:rPr>
        <w:t>.</w:t>
      </w:r>
      <w:proofErr w:type="gramEnd"/>
      <w:r w:rsidRPr="00C96A2E">
        <w:rPr>
          <w:sz w:val="28"/>
          <w:szCs w:val="28"/>
          <w:lang w:val="en-US"/>
        </w:rPr>
        <w:t xml:space="preserve"> A </w:t>
      </w:r>
      <w:proofErr w:type="spellStart"/>
      <w:r w:rsidRPr="00C96A2E">
        <w:rPr>
          <w:sz w:val="28"/>
          <w:szCs w:val="28"/>
          <w:lang w:val="en-US"/>
        </w:rPr>
        <w:t>sonini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ikkilik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sanoq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sistemasida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formulasi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: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position w:val="-30"/>
          <w:sz w:val="28"/>
          <w:szCs w:val="28"/>
        </w:rPr>
        <w:object w:dxaOrig="2860" w:dyaOrig="720">
          <v:shape id="_x0000_i1035" type="#_x0000_t75" style="width:143pt;height:36pt" o:ole="">
            <v:imagedata r:id="rId24" o:title=""/>
          </v:shape>
          <o:OLEObject Type="Embed" ProgID="Equation.3" ShapeID="_x0000_i1035" DrawAspect="Content" ObjectID="_1544942847" r:id="rId25"/>
        </w:object>
      </w:r>
      <w:r w:rsidRPr="00C96A2E">
        <w:rPr>
          <w:sz w:val="28"/>
          <w:szCs w:val="28"/>
          <w:lang w:val="en-US"/>
        </w:rPr>
        <w:t xml:space="preserve">   (2)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b/>
          <w:bCs/>
          <w:sz w:val="28"/>
          <w:szCs w:val="28"/>
          <w:lang w:val="en-US"/>
        </w:rPr>
        <w:t>Masalan</w:t>
      </w:r>
      <w:proofErr w:type="spellEnd"/>
      <w:r w:rsidRPr="00C96A2E">
        <w:rPr>
          <w:b/>
          <w:bCs/>
          <w:sz w:val="28"/>
          <w:szCs w:val="28"/>
          <w:lang w:val="en-US"/>
        </w:rPr>
        <w:t>:</w:t>
      </w:r>
      <w:r w:rsidRPr="00C96A2E">
        <w:rPr>
          <w:b/>
          <w:bCs/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>A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-0</w:t>
      </w:r>
      <w:proofErr w:type="gramStart"/>
      <w:r w:rsidRPr="00C96A2E">
        <w:rPr>
          <w:sz w:val="28"/>
          <w:szCs w:val="28"/>
          <w:lang w:val="en-US"/>
        </w:rPr>
        <w:t>,101010</w:t>
      </w:r>
      <w:proofErr w:type="gramEnd"/>
      <w:r w:rsidRPr="00C96A2E">
        <w:rPr>
          <w:sz w:val="28"/>
          <w:szCs w:val="28"/>
          <w:lang w:val="en-US"/>
        </w:rPr>
        <w:t xml:space="preserve"> ;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>A</w:t>
      </w:r>
      <w:r w:rsidRPr="00C96A2E">
        <w:rPr>
          <w:position w:val="-12"/>
          <w:sz w:val="28"/>
          <w:szCs w:val="28"/>
        </w:rPr>
        <w:object w:dxaOrig="340" w:dyaOrig="360">
          <v:shape id="_x0000_i1036" type="#_x0000_t75" style="width:16pt;height:18pt" o:ole="">
            <v:imagedata r:id="rId26" o:title=""/>
          </v:shape>
          <o:OLEObject Type="Embed" ProgID="Equation.3" ShapeID="_x0000_i1036" DrawAspect="Content" ObjectID="_1544942848" r:id="rId27"/>
        </w:object>
      </w:r>
      <w:r w:rsidRPr="00C96A2E">
        <w:rPr>
          <w:sz w:val="28"/>
          <w:szCs w:val="28"/>
          <w:lang w:val="en-US"/>
        </w:rPr>
        <w:t xml:space="preserve"> 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10</w:t>
      </w:r>
      <w:r w:rsidRPr="00C96A2E">
        <w:rPr>
          <w:sz w:val="28"/>
          <w:szCs w:val="28"/>
        </w:rPr>
        <w:sym w:font="Symbol" w:char="F02B"/>
      </w:r>
      <w:r w:rsidRPr="00C96A2E">
        <w:rPr>
          <w:sz w:val="28"/>
          <w:szCs w:val="28"/>
          <w:lang w:val="en-US"/>
        </w:rPr>
        <w:t>(-0</w:t>
      </w:r>
      <w:proofErr w:type="gramStart"/>
      <w:r w:rsidRPr="00C96A2E">
        <w:rPr>
          <w:sz w:val="28"/>
          <w:szCs w:val="28"/>
          <w:lang w:val="en-US"/>
        </w:rPr>
        <w:t>,101010</w:t>
      </w:r>
      <w:proofErr w:type="gramEnd"/>
      <w:r w:rsidRPr="00C96A2E">
        <w:rPr>
          <w:sz w:val="28"/>
          <w:szCs w:val="28"/>
          <w:lang w:val="en-US"/>
        </w:rPr>
        <w:t>)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1,010110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(2) </w:t>
      </w:r>
      <w:proofErr w:type="spellStart"/>
      <w:proofErr w:type="gramStart"/>
      <w:r w:rsidRPr="00C96A2E">
        <w:rPr>
          <w:sz w:val="28"/>
          <w:szCs w:val="28"/>
          <w:lang w:val="en-US"/>
        </w:rPr>
        <w:t>formuladan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ko’rinib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turibdiki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musbat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to’g’ri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kodning</w:t>
      </w:r>
      <w:proofErr w:type="spellEnd"/>
      <w:r w:rsidRPr="00C96A2E">
        <w:rPr>
          <w:sz w:val="28"/>
          <w:szCs w:val="28"/>
          <w:lang w:val="en-US"/>
        </w:rPr>
        <w:t xml:space="preserve"> son </w:t>
      </w:r>
      <w:proofErr w:type="spellStart"/>
      <w:r w:rsidRPr="00C96A2E">
        <w:rPr>
          <w:sz w:val="28"/>
          <w:szCs w:val="28"/>
          <w:lang w:val="en-US"/>
        </w:rPr>
        <w:t>tasviri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mos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tushadi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i/>
          <w:iCs/>
          <w:sz w:val="28"/>
          <w:szCs w:val="28"/>
          <w:u w:val="single"/>
          <w:lang w:val="en-US"/>
        </w:rPr>
      </w:pPr>
      <w:r w:rsidRPr="00C96A2E">
        <w:rPr>
          <w:sz w:val="28"/>
          <w:szCs w:val="28"/>
          <w:lang w:val="en-US"/>
        </w:rPr>
        <w:t xml:space="preserve">A </w:t>
      </w:r>
      <w:proofErr w:type="spellStart"/>
      <w:r w:rsidRPr="00C96A2E">
        <w:rPr>
          <w:sz w:val="28"/>
          <w:szCs w:val="28"/>
          <w:lang w:val="en-US"/>
        </w:rPr>
        <w:t>sonini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tenglashtirilganda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qoidani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olish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mumkin</w:t>
      </w:r>
      <w:proofErr w:type="spellEnd"/>
      <w:r w:rsidRPr="00C96A2E">
        <w:rPr>
          <w:sz w:val="28"/>
          <w:szCs w:val="28"/>
          <w:lang w:val="en-US"/>
        </w:rPr>
        <w:t xml:space="preserve">: </w:t>
      </w:r>
      <w:proofErr w:type="spellStart"/>
      <w:r w:rsidRPr="00C96A2E">
        <w:rPr>
          <w:i/>
          <w:sz w:val="28"/>
          <w:szCs w:val="28"/>
          <w:lang w:val="en-US"/>
        </w:rPr>
        <w:t>Manfiy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sonni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to’ldirish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kodida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yozish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uchun</w:t>
      </w:r>
      <w:proofErr w:type="spellEnd"/>
      <w:r w:rsidRPr="00C96A2E">
        <w:rPr>
          <w:i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sz w:val="28"/>
          <w:szCs w:val="28"/>
          <w:lang w:val="en-US"/>
        </w:rPr>
        <w:t>shu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sonning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belgili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razryadining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o’rniga</w:t>
      </w:r>
      <w:proofErr w:type="spellEnd"/>
      <w:r w:rsidRPr="00C96A2E">
        <w:rPr>
          <w:i/>
          <w:sz w:val="28"/>
          <w:szCs w:val="28"/>
          <w:lang w:val="en-US"/>
        </w:rPr>
        <w:t xml:space="preserve"> 1 </w:t>
      </w:r>
      <w:proofErr w:type="spellStart"/>
      <w:r w:rsidRPr="00C96A2E">
        <w:rPr>
          <w:i/>
          <w:sz w:val="28"/>
          <w:szCs w:val="28"/>
          <w:lang w:val="en-US"/>
        </w:rPr>
        <w:t>soni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qoyiladi</w:t>
      </w:r>
      <w:proofErr w:type="spellEnd"/>
      <w:r w:rsidRPr="00C96A2E">
        <w:rPr>
          <w:i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sz w:val="28"/>
          <w:szCs w:val="28"/>
          <w:lang w:val="en-US"/>
        </w:rPr>
        <w:t>sonli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razryadlar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o’rnidagi</w:t>
      </w:r>
      <w:proofErr w:type="spellEnd"/>
      <w:r w:rsidRPr="00C96A2E">
        <w:rPr>
          <w:i/>
          <w:sz w:val="28"/>
          <w:szCs w:val="28"/>
          <w:lang w:val="en-US"/>
        </w:rPr>
        <w:t xml:space="preserve"> 0 </w:t>
      </w:r>
      <w:proofErr w:type="spellStart"/>
      <w:r w:rsidRPr="00C96A2E">
        <w:rPr>
          <w:i/>
          <w:sz w:val="28"/>
          <w:szCs w:val="28"/>
          <w:lang w:val="en-US"/>
        </w:rPr>
        <w:t>ning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o’rniga</w:t>
      </w:r>
      <w:proofErr w:type="spellEnd"/>
      <w:r w:rsidRPr="00C96A2E">
        <w:rPr>
          <w:i/>
          <w:sz w:val="28"/>
          <w:szCs w:val="28"/>
          <w:lang w:val="en-US"/>
        </w:rPr>
        <w:t xml:space="preserve"> 1, 1 </w:t>
      </w:r>
      <w:proofErr w:type="spellStart"/>
      <w:r w:rsidRPr="00C96A2E">
        <w:rPr>
          <w:i/>
          <w:sz w:val="28"/>
          <w:szCs w:val="28"/>
          <w:lang w:val="en-US"/>
        </w:rPr>
        <w:t>ning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o’rniga</w:t>
      </w:r>
      <w:proofErr w:type="spellEnd"/>
      <w:r w:rsidRPr="00C96A2E">
        <w:rPr>
          <w:i/>
          <w:sz w:val="28"/>
          <w:szCs w:val="28"/>
          <w:lang w:val="en-US"/>
        </w:rPr>
        <w:t xml:space="preserve"> 0 </w:t>
      </w:r>
      <w:proofErr w:type="spellStart"/>
      <w:r w:rsidRPr="00C96A2E">
        <w:rPr>
          <w:i/>
          <w:sz w:val="28"/>
          <w:szCs w:val="28"/>
          <w:lang w:val="en-US"/>
        </w:rPr>
        <w:t>qoyiladi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va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olingan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natijaga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kichkina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razryaddagi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birni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qo’shish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kerak</w:t>
      </w:r>
      <w:proofErr w:type="spellEnd"/>
      <w:r w:rsidRPr="00C96A2E">
        <w:rPr>
          <w:i/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b/>
          <w:bCs/>
          <w:sz w:val="28"/>
          <w:szCs w:val="28"/>
          <w:lang w:val="en-US"/>
        </w:rPr>
        <w:t>Masalan</w:t>
      </w:r>
      <w:proofErr w:type="spellEnd"/>
      <w:r w:rsidRPr="00C96A2E">
        <w:rPr>
          <w:b/>
          <w:bCs/>
          <w:sz w:val="28"/>
          <w:szCs w:val="28"/>
          <w:lang w:val="en-US"/>
        </w:rPr>
        <w:t xml:space="preserve">: </w:t>
      </w:r>
      <w:r w:rsidRPr="00C96A2E">
        <w:rPr>
          <w:b/>
          <w:bCs/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>A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-0</w:t>
      </w:r>
      <w:proofErr w:type="gramStart"/>
      <w:r w:rsidRPr="00C96A2E">
        <w:rPr>
          <w:sz w:val="28"/>
          <w:szCs w:val="28"/>
          <w:lang w:val="en-US"/>
        </w:rPr>
        <w:t>,0101</w:t>
      </w:r>
      <w:proofErr w:type="gramEnd"/>
      <w:r w:rsidRPr="00C96A2E">
        <w:rPr>
          <w:sz w:val="28"/>
          <w:szCs w:val="28"/>
          <w:lang w:val="en-US"/>
        </w:rPr>
        <w:t xml:space="preserve"> ;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 </w:t>
      </w:r>
      <w:r w:rsidRPr="00C96A2E">
        <w:rPr>
          <w:sz w:val="28"/>
          <w:szCs w:val="28"/>
          <w:lang w:val="en-US"/>
        </w:rPr>
        <w:tab/>
      </w:r>
      <w:proofErr w:type="spellStart"/>
      <w:r w:rsidRPr="00C96A2E">
        <w:rPr>
          <w:sz w:val="28"/>
          <w:szCs w:val="28"/>
          <w:lang w:val="en-US"/>
        </w:rPr>
        <w:t>A</w:t>
      </w:r>
      <w:r w:rsidRPr="00C96A2E">
        <w:rPr>
          <w:i/>
          <w:sz w:val="28"/>
          <w:szCs w:val="28"/>
          <w:vertAlign w:val="subscript"/>
          <w:lang w:val="en-US"/>
        </w:rPr>
        <w:t>to’ld</w:t>
      </w:r>
      <w:proofErr w:type="spellEnd"/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</w:t>
      </w:r>
      <w:proofErr w:type="gramStart"/>
      <w:r w:rsidRPr="00C96A2E">
        <w:rPr>
          <w:sz w:val="28"/>
          <w:szCs w:val="28"/>
          <w:lang w:val="en-US"/>
        </w:rPr>
        <w:t>,1010</w:t>
      </w:r>
      <w:proofErr w:type="gramEnd"/>
      <w:r w:rsidRPr="00C96A2E">
        <w:rPr>
          <w:sz w:val="28"/>
          <w:szCs w:val="28"/>
        </w:rPr>
        <w:sym w:font="Symbol" w:char="F02B"/>
      </w:r>
      <w:r w:rsidRPr="00C96A2E">
        <w:rPr>
          <w:sz w:val="28"/>
          <w:szCs w:val="28"/>
          <w:lang w:val="en-US"/>
        </w:rPr>
        <w:t>0,0001)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1,1011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to’g’ri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aylantirish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uchun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shu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razryadida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nollarni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birlarga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va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birlarni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nollarga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almashtirib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ulardan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olingan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natijaga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kichik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razryaddagi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qo’shish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kerak</w:t>
      </w:r>
      <w:proofErr w:type="spellEnd"/>
      <w:r w:rsidRPr="00C96A2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mavjud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emas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b/>
          <w:bCs/>
          <w:i/>
          <w:sz w:val="28"/>
          <w:szCs w:val="28"/>
          <w:u w:val="single"/>
          <w:lang w:val="en-US"/>
        </w:rPr>
        <w:t>Teskari</w:t>
      </w:r>
      <w:proofErr w:type="spellEnd"/>
      <w:r w:rsidRPr="00C96A2E">
        <w:rPr>
          <w:b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u w:val="single"/>
          <w:lang w:val="en-US"/>
        </w:rPr>
        <w:t>kod</w:t>
      </w:r>
      <w:proofErr w:type="spellEnd"/>
      <w:r w:rsidRPr="00C96A2E">
        <w:rPr>
          <w:b/>
          <w:bCs/>
          <w:i/>
          <w:sz w:val="28"/>
          <w:szCs w:val="28"/>
          <w:lang w:val="en-US"/>
        </w:rPr>
        <w:t>.</w:t>
      </w:r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formulasi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: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 w:rsidRPr="00C96A2E">
        <w:rPr>
          <w:position w:val="-32"/>
          <w:sz w:val="28"/>
          <w:szCs w:val="28"/>
        </w:rPr>
        <w:object w:dxaOrig="3280" w:dyaOrig="760">
          <v:shape id="_x0000_i1037" type="#_x0000_t75" style="width:164pt;height:38pt" o:ole="">
            <v:imagedata r:id="rId28" o:title=""/>
          </v:shape>
          <o:OLEObject Type="Embed" ProgID="Equation.3" ShapeID="_x0000_i1037" DrawAspect="Content" ObjectID="_1544942849" r:id="rId29"/>
        </w:object>
      </w:r>
      <w:r w:rsidRPr="00C96A2E">
        <w:rPr>
          <w:sz w:val="28"/>
          <w:szCs w:val="28"/>
          <w:lang w:val="en-US"/>
        </w:rPr>
        <w:t xml:space="preserve">   (3)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b/>
          <w:bCs/>
          <w:sz w:val="28"/>
          <w:szCs w:val="28"/>
          <w:lang w:val="en-US"/>
        </w:rPr>
        <w:t>Masalan</w:t>
      </w:r>
      <w:proofErr w:type="spellEnd"/>
      <w:r w:rsidRPr="00C96A2E">
        <w:rPr>
          <w:b/>
          <w:bCs/>
          <w:sz w:val="28"/>
          <w:szCs w:val="28"/>
          <w:lang w:val="en-US"/>
        </w:rPr>
        <w:t xml:space="preserve">: </w:t>
      </w:r>
      <w:r w:rsidRPr="00C96A2E">
        <w:rPr>
          <w:b/>
          <w:bCs/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>A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 xml:space="preserve"> - </w:t>
      </w:r>
      <w:proofErr w:type="gramStart"/>
      <w:r w:rsidRPr="00C96A2E">
        <w:rPr>
          <w:sz w:val="28"/>
          <w:szCs w:val="28"/>
          <w:lang w:val="en-US"/>
        </w:rPr>
        <w:t>0,100110 ;</w:t>
      </w:r>
      <w:proofErr w:type="gramEnd"/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t>A</w:t>
      </w:r>
      <w:r w:rsidRPr="00C96A2E">
        <w:rPr>
          <w:sz w:val="28"/>
          <w:szCs w:val="28"/>
          <w:vertAlign w:val="subscript"/>
          <w:lang w:val="en-US"/>
        </w:rPr>
        <w:t>tes</w:t>
      </w:r>
      <w:proofErr w:type="spellEnd"/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10 – 0,100110 – 0,000001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1,011001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A </w:t>
      </w: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shu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</w:t>
      </w:r>
      <w:r w:rsidRPr="00C96A2E">
        <w:rPr>
          <w:sz w:val="28"/>
          <w:szCs w:val="28"/>
          <w:vertAlign w:val="subscript"/>
          <w:lang w:val="en-US"/>
        </w:rPr>
        <w:t>tes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tenglashtirilganda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koidani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olish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mumkin</w:t>
      </w:r>
      <w:proofErr w:type="spellEnd"/>
      <w:r w:rsidRPr="00C96A2E">
        <w:rPr>
          <w:sz w:val="28"/>
          <w:szCs w:val="28"/>
          <w:lang w:val="en-US"/>
        </w:rPr>
        <w:t xml:space="preserve">: </w:t>
      </w:r>
      <w:proofErr w:type="spellStart"/>
      <w:r w:rsidRPr="00C96A2E">
        <w:rPr>
          <w:i/>
          <w:sz w:val="28"/>
          <w:szCs w:val="28"/>
          <w:lang w:val="en-US"/>
        </w:rPr>
        <w:t>Manfiy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sonni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teskari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kodda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yozish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uchun</w:t>
      </w:r>
      <w:proofErr w:type="spellEnd"/>
      <w:r w:rsidRPr="00C96A2E">
        <w:rPr>
          <w:i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sz w:val="28"/>
          <w:szCs w:val="28"/>
          <w:lang w:val="en-US"/>
        </w:rPr>
        <w:t>shu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sonning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belgili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razryadida</w:t>
      </w:r>
      <w:proofErr w:type="spellEnd"/>
      <w:r w:rsidRPr="00C96A2E">
        <w:rPr>
          <w:i/>
          <w:sz w:val="28"/>
          <w:szCs w:val="28"/>
          <w:lang w:val="en-US"/>
        </w:rPr>
        <w:t xml:space="preserve"> 1 </w:t>
      </w:r>
      <w:proofErr w:type="spellStart"/>
      <w:r w:rsidRPr="00C96A2E">
        <w:rPr>
          <w:i/>
          <w:sz w:val="28"/>
          <w:szCs w:val="28"/>
          <w:lang w:val="en-US"/>
        </w:rPr>
        <w:t>qoyiladi</w:t>
      </w:r>
      <w:proofErr w:type="spellEnd"/>
      <w:r w:rsidRPr="00C96A2E">
        <w:rPr>
          <w:i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sz w:val="28"/>
          <w:szCs w:val="28"/>
          <w:lang w:val="en-US"/>
        </w:rPr>
        <w:t>sonli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razryadida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esa</w:t>
      </w:r>
      <w:proofErr w:type="spellEnd"/>
      <w:r w:rsidRPr="00C96A2E">
        <w:rPr>
          <w:i/>
          <w:sz w:val="28"/>
          <w:szCs w:val="28"/>
          <w:lang w:val="en-US"/>
        </w:rPr>
        <w:t xml:space="preserve"> 0 </w:t>
      </w:r>
      <w:proofErr w:type="spellStart"/>
      <w:r w:rsidRPr="00C96A2E">
        <w:rPr>
          <w:i/>
          <w:sz w:val="28"/>
          <w:szCs w:val="28"/>
          <w:lang w:val="en-US"/>
        </w:rPr>
        <w:t>larni</w:t>
      </w:r>
      <w:proofErr w:type="spellEnd"/>
      <w:r w:rsidRPr="00C96A2E">
        <w:rPr>
          <w:i/>
          <w:sz w:val="28"/>
          <w:szCs w:val="28"/>
          <w:lang w:val="en-US"/>
        </w:rPr>
        <w:t xml:space="preserve"> 1 </w:t>
      </w:r>
      <w:proofErr w:type="spellStart"/>
      <w:r w:rsidRPr="00C96A2E">
        <w:rPr>
          <w:i/>
          <w:sz w:val="28"/>
          <w:szCs w:val="28"/>
          <w:lang w:val="en-US"/>
        </w:rPr>
        <w:t>ga</w:t>
      </w:r>
      <w:proofErr w:type="spellEnd"/>
      <w:r w:rsidRPr="00C96A2E">
        <w:rPr>
          <w:i/>
          <w:sz w:val="28"/>
          <w:szCs w:val="28"/>
          <w:lang w:val="en-US"/>
        </w:rPr>
        <w:t xml:space="preserve">, 1 </w:t>
      </w:r>
      <w:proofErr w:type="spellStart"/>
      <w:r w:rsidRPr="00C96A2E">
        <w:rPr>
          <w:i/>
          <w:sz w:val="28"/>
          <w:szCs w:val="28"/>
          <w:lang w:val="en-US"/>
        </w:rPr>
        <w:t>larni</w:t>
      </w:r>
      <w:proofErr w:type="spellEnd"/>
      <w:r w:rsidRPr="00C96A2E">
        <w:rPr>
          <w:i/>
          <w:sz w:val="28"/>
          <w:szCs w:val="28"/>
          <w:lang w:val="en-US"/>
        </w:rPr>
        <w:t xml:space="preserve"> 0 </w:t>
      </w:r>
      <w:proofErr w:type="spellStart"/>
      <w:r w:rsidRPr="00C96A2E">
        <w:rPr>
          <w:i/>
          <w:sz w:val="28"/>
          <w:szCs w:val="28"/>
          <w:lang w:val="en-US"/>
        </w:rPr>
        <w:t>ga</w:t>
      </w:r>
      <w:proofErr w:type="spellEnd"/>
      <w:r w:rsidRPr="00C96A2E">
        <w:rPr>
          <w:i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sz w:val="28"/>
          <w:szCs w:val="28"/>
          <w:lang w:val="en-US"/>
        </w:rPr>
        <w:t>almashtiriladi</w:t>
      </w:r>
      <w:proofErr w:type="spellEnd"/>
      <w:r w:rsidRPr="00C96A2E">
        <w:rPr>
          <w:i/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xil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emas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</w:p>
    <w:p w:rsidR="00934CB9" w:rsidRPr="00C96A2E" w:rsidRDefault="00934CB9" w:rsidP="00C96A2E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>A=+0</w:t>
      </w:r>
      <w:proofErr w:type="gramStart"/>
      <w:r w:rsidRPr="00C96A2E">
        <w:rPr>
          <w:sz w:val="28"/>
          <w:szCs w:val="28"/>
          <w:lang w:val="en-US"/>
        </w:rPr>
        <w:t>,00</w:t>
      </w:r>
      <w:proofErr w:type="gramEnd"/>
      <w:r w:rsidRPr="00C96A2E">
        <w:rPr>
          <w:sz w:val="28"/>
          <w:szCs w:val="28"/>
          <w:lang w:val="en-US"/>
        </w:rPr>
        <w:t>...00;</w: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  <w:t>A</w:t>
      </w:r>
      <w:r w:rsidRPr="00C96A2E">
        <w:rPr>
          <w:position w:val="-6"/>
          <w:sz w:val="28"/>
          <w:szCs w:val="28"/>
        </w:rPr>
        <w:object w:dxaOrig="240" w:dyaOrig="180">
          <v:shape id="_x0000_i1038" type="#_x0000_t75" style="width:12pt;height:9pt" o:ole="">
            <v:imagedata r:id="rId30" o:title=""/>
          </v:shape>
          <o:OLEObject Type="Embed" ProgID="Equation.3" ShapeID="_x0000_i1038" DrawAspect="Content" ObjectID="_1544942850" r:id="rId31"/>
        </w:object>
      </w:r>
      <w:r w:rsidRPr="00C96A2E">
        <w:rPr>
          <w:sz w:val="28"/>
          <w:szCs w:val="28"/>
          <w:lang w:val="en-US"/>
        </w:rPr>
        <w:t xml:space="preserve"> =0,00...00;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>A=-0</w:t>
      </w:r>
      <w:proofErr w:type="gramStart"/>
      <w:r w:rsidRPr="00C96A2E">
        <w:rPr>
          <w:sz w:val="28"/>
          <w:szCs w:val="28"/>
          <w:lang w:val="en-US"/>
        </w:rPr>
        <w:t>,00</w:t>
      </w:r>
      <w:proofErr w:type="gramEnd"/>
      <w:r w:rsidRPr="00C96A2E">
        <w:rPr>
          <w:sz w:val="28"/>
          <w:szCs w:val="28"/>
          <w:lang w:val="en-US"/>
        </w:rPr>
        <w:t>...00;</w: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  <w:t>A</w:t>
      </w:r>
      <w:r w:rsidRPr="00C96A2E">
        <w:rPr>
          <w:position w:val="-6"/>
          <w:sz w:val="28"/>
          <w:szCs w:val="28"/>
        </w:rPr>
        <w:object w:dxaOrig="240" w:dyaOrig="180">
          <v:shape id="_x0000_i1039" type="#_x0000_t75" style="width:12pt;height:9pt" o:ole="">
            <v:imagedata r:id="rId32" o:title=""/>
          </v:shape>
          <o:OLEObject Type="Embed" ProgID="Equation.3" ShapeID="_x0000_i1039" DrawAspect="Content" ObjectID="_1544942851" r:id="rId33"/>
        </w:object>
      </w:r>
      <w:r w:rsidRPr="00C96A2E">
        <w:rPr>
          <w:sz w:val="28"/>
          <w:szCs w:val="28"/>
          <w:lang w:val="en-US"/>
        </w:rPr>
        <w:t xml:space="preserve"> =1,11...11;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lastRenderedPageBreak/>
        <w:t>Musbat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to’g’ri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koddagi</w:t>
      </w:r>
      <w:proofErr w:type="spellEnd"/>
      <w:r w:rsidRPr="00C96A2E">
        <w:rPr>
          <w:sz w:val="28"/>
          <w:szCs w:val="28"/>
          <w:lang w:val="en-US"/>
        </w:rPr>
        <w:t xml:space="preserve"> son </w:t>
      </w:r>
      <w:proofErr w:type="spellStart"/>
      <w:r w:rsidRPr="00C96A2E">
        <w:rPr>
          <w:sz w:val="28"/>
          <w:szCs w:val="28"/>
          <w:lang w:val="en-US"/>
        </w:rPr>
        <w:t>ko’rinishi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mos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keladi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b/>
          <w:bCs/>
          <w:i/>
          <w:sz w:val="28"/>
          <w:szCs w:val="28"/>
          <w:u w:val="single"/>
          <w:lang w:val="en-US"/>
        </w:rPr>
        <w:t>Modifikatsiyalashgan</w:t>
      </w:r>
      <w:proofErr w:type="spellEnd"/>
      <w:r w:rsidRPr="00C96A2E">
        <w:rPr>
          <w:b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A2E">
        <w:rPr>
          <w:b/>
          <w:bCs/>
          <w:i/>
          <w:sz w:val="28"/>
          <w:szCs w:val="28"/>
          <w:u w:val="single"/>
          <w:lang w:val="en-US"/>
        </w:rPr>
        <w:t>kod</w:t>
      </w:r>
      <w:proofErr w:type="spellEnd"/>
      <w:r w:rsidRPr="00C96A2E">
        <w:rPr>
          <w:b/>
          <w:bCs/>
          <w:i/>
          <w:sz w:val="28"/>
          <w:szCs w:val="28"/>
          <w:u w:val="single"/>
          <w:lang w:val="en-US"/>
        </w:rPr>
        <w:t>.</w:t>
      </w:r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Ular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razryadlari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setkani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to’ldirishni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ko’rsatishga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o’ng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bo’lib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sonlar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qo’shilishida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chiqadi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  <w:r w:rsidRPr="00C96A2E">
        <w:rPr>
          <w:sz w:val="28"/>
          <w:szCs w:val="28"/>
          <w:lang w:val="en-US"/>
        </w:rPr>
        <w:t xml:space="preserve"> Bu </w:t>
      </w:r>
      <w:proofErr w:type="spellStart"/>
      <w:r w:rsidRPr="00C96A2E">
        <w:rPr>
          <w:sz w:val="28"/>
          <w:szCs w:val="28"/>
          <w:lang w:val="en-US"/>
        </w:rPr>
        <w:t>kodlar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oddiy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mashina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kodlaridan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shunisi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farq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qiladiki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belgini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ko’rinishiga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ikkita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razryad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olib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boriladi</w:t>
      </w:r>
      <w:proofErr w:type="spellEnd"/>
      <w:r w:rsidRPr="00C96A2E">
        <w:rPr>
          <w:sz w:val="28"/>
          <w:szCs w:val="28"/>
          <w:lang w:val="en-US"/>
        </w:rPr>
        <w:t xml:space="preserve">: </w:t>
      </w:r>
      <w:proofErr w:type="spellStart"/>
      <w:r w:rsidRPr="00C96A2E">
        <w:rPr>
          <w:sz w:val="28"/>
          <w:szCs w:val="28"/>
          <w:lang w:val="en-US"/>
        </w:rPr>
        <w:t>musbat-ikkita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manfiy-ikkita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ko’rinishiga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934CB9" w:rsidRPr="00C96A2E" w:rsidRDefault="00934CB9" w:rsidP="00C96A2E">
      <w:pPr>
        <w:pStyle w:val="3"/>
        <w:spacing w:after="0" w:line="360" w:lineRule="auto"/>
        <w:ind w:firstLine="709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t>Ikkilik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sanoq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tizimini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to’g’ri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to’ldirish</w:t>
      </w:r>
      <w:proofErr w:type="spellEnd"/>
      <w:r w:rsidRPr="00C96A2E">
        <w:rPr>
          <w:sz w:val="28"/>
          <w:szCs w:val="28"/>
          <w:lang w:val="en-US"/>
        </w:rPr>
        <w:t xml:space="preserve">,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va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modifikatsiyalashgan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holatiga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keltirish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uchun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yuqorida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qayd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qilingan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qoidalar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ishlatiladi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934CB9" w:rsidRPr="00C96A2E" w:rsidRDefault="00934CB9" w:rsidP="00C96A2E">
      <w:pPr>
        <w:spacing w:line="360" w:lineRule="auto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sz w:val="28"/>
          <w:szCs w:val="28"/>
          <w:lang w:val="en-US"/>
        </w:rPr>
        <w:t>Sonlarni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berilgan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kodlarga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aylantirish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uchun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EHMga</w:t>
      </w:r>
      <w:proofErr w:type="spellEnd"/>
      <w:r w:rsidRPr="00C96A2E">
        <w:rPr>
          <w:sz w:val="28"/>
          <w:szCs w:val="28"/>
          <w:lang w:val="en-US"/>
        </w:rPr>
        <w:t xml:space="preserve"> son </w:t>
      </w:r>
      <w:proofErr w:type="spellStart"/>
      <w:r w:rsidRPr="00C96A2E">
        <w:rPr>
          <w:sz w:val="28"/>
          <w:szCs w:val="28"/>
          <w:lang w:val="en-US"/>
        </w:rPr>
        <w:t>kiritilgandagidek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operatsiyani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bajarishda</w:t>
      </w:r>
      <w:proofErr w:type="spellEnd"/>
      <w:r w:rsidRPr="00C96A2E">
        <w:rPr>
          <w:sz w:val="28"/>
          <w:szCs w:val="28"/>
          <w:lang w:val="en-US"/>
        </w:rPr>
        <w:t xml:space="preserve"> ham </w:t>
      </w:r>
      <w:proofErr w:type="spellStart"/>
      <w:r w:rsidRPr="00C96A2E">
        <w:rPr>
          <w:sz w:val="28"/>
          <w:szCs w:val="28"/>
          <w:lang w:val="en-US"/>
        </w:rPr>
        <w:t>avtomatik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ravishda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amalga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oshadi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</w:p>
    <w:p w:rsidR="00934CB9" w:rsidRPr="00C96A2E" w:rsidRDefault="00934CB9" w:rsidP="00C96A2E">
      <w:pPr>
        <w:autoSpaceDE w:val="0"/>
        <w:autoSpaceDN w:val="0"/>
        <w:spacing w:line="360" w:lineRule="auto"/>
        <w:ind w:firstLine="567"/>
        <w:rPr>
          <w:sz w:val="28"/>
          <w:szCs w:val="28"/>
          <w:lang w:val="en-US"/>
        </w:rPr>
      </w:pPr>
    </w:p>
    <w:p w:rsidR="004F3D3E" w:rsidRPr="00C96A2E" w:rsidRDefault="004F3D3E" w:rsidP="00C96A2E">
      <w:pPr>
        <w:pStyle w:val="3"/>
        <w:spacing w:line="360" w:lineRule="auto"/>
        <w:ind w:left="1204" w:hanging="1204"/>
        <w:rPr>
          <w:b/>
          <w:bCs/>
          <w:sz w:val="28"/>
          <w:szCs w:val="28"/>
          <w:lang w:val="en-US"/>
        </w:rPr>
      </w:pPr>
      <w:proofErr w:type="spellStart"/>
      <w:r w:rsidRPr="00C96A2E">
        <w:rPr>
          <w:b/>
          <w:bCs/>
          <w:sz w:val="28"/>
          <w:szCs w:val="28"/>
          <w:lang w:val="en-US"/>
        </w:rPr>
        <w:t>Topshiriqlar</w:t>
      </w:r>
      <w:proofErr w:type="spellEnd"/>
      <w:r w:rsidRPr="00C96A2E">
        <w:rPr>
          <w:b/>
          <w:bCs/>
          <w:sz w:val="28"/>
          <w:szCs w:val="28"/>
          <w:lang w:val="en-US"/>
        </w:rPr>
        <w:t xml:space="preserve">: </w:t>
      </w:r>
    </w:p>
    <w:p w:rsidR="004F3D3E" w:rsidRPr="00C96A2E" w:rsidRDefault="004F3D3E" w:rsidP="00C96A2E">
      <w:pPr>
        <w:pStyle w:val="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96A2E">
        <w:rPr>
          <w:position w:val="-10"/>
          <w:sz w:val="28"/>
          <w:szCs w:val="28"/>
        </w:rPr>
        <w:object w:dxaOrig="1240" w:dyaOrig="320">
          <v:shape id="_x0000_i1040" type="#_x0000_t75" style="width:62pt;height:16pt" o:ole="">
            <v:imagedata r:id="rId10" o:title=""/>
          </v:shape>
          <o:OLEObject Type="Embed" ProgID="Equation.3" ShapeID="_x0000_i1040" DrawAspect="Content" ObjectID="_1544942852" r:id="rId34"/>
        </w:object>
      </w:r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</w:rPr>
        <w:t>ва</w:t>
      </w:r>
      <w:proofErr w:type="spellEnd"/>
      <w:r w:rsidRPr="00C96A2E">
        <w:rPr>
          <w:sz w:val="28"/>
          <w:szCs w:val="28"/>
          <w:lang w:val="en-US"/>
        </w:rPr>
        <w:t xml:space="preserve"> 2. </w:t>
      </w:r>
      <w:r w:rsidRPr="00C96A2E">
        <w:rPr>
          <w:position w:val="-10"/>
          <w:sz w:val="28"/>
          <w:szCs w:val="28"/>
        </w:rPr>
        <w:object w:dxaOrig="1359" w:dyaOrig="320">
          <v:shape id="_x0000_i1041" type="#_x0000_t75" style="width:68pt;height:16pt" o:ole="">
            <v:imagedata r:id="rId12" o:title=""/>
          </v:shape>
          <o:OLEObject Type="Embed" ProgID="Equation.3" ShapeID="_x0000_i1041" DrawAspect="Content" ObjectID="_1544942853" r:id="rId35"/>
        </w:object>
      </w:r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sonlari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to’g’ri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4F3D3E" w:rsidRPr="00C96A2E" w:rsidRDefault="004F3D3E" w:rsidP="00C96A2E">
      <w:pPr>
        <w:pStyle w:val="3"/>
        <w:spacing w:line="360" w:lineRule="auto"/>
        <w:ind w:left="1204" w:hanging="1204"/>
        <w:rPr>
          <w:b/>
          <w:bCs/>
          <w:sz w:val="28"/>
          <w:szCs w:val="28"/>
          <w:lang w:val="en-US"/>
        </w:rPr>
      </w:pPr>
      <w:r w:rsidRPr="00C96A2E">
        <w:rPr>
          <w:b/>
          <w:bCs/>
          <w:sz w:val="28"/>
          <w:szCs w:val="28"/>
          <w:lang w:val="en-US"/>
        </w:rPr>
        <w:tab/>
      </w:r>
    </w:p>
    <w:p w:rsidR="004F3D3E" w:rsidRPr="00C96A2E" w:rsidRDefault="004F3D3E" w:rsidP="00C96A2E">
      <w:pPr>
        <w:pStyle w:val="3"/>
        <w:spacing w:line="360" w:lineRule="auto"/>
        <w:ind w:left="1204" w:hanging="1204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1. </w:t>
      </w:r>
      <w:r w:rsidRPr="00C96A2E">
        <w:rPr>
          <w:position w:val="-10"/>
          <w:sz w:val="28"/>
          <w:szCs w:val="28"/>
        </w:rPr>
        <w:object w:dxaOrig="1240" w:dyaOrig="320">
          <v:shape id="_x0000_i1042" type="#_x0000_t75" style="width:62pt;height:16pt" o:ole="">
            <v:imagedata r:id="rId10" o:title=""/>
          </v:shape>
          <o:OLEObject Type="Embed" ProgID="Equation.3" ShapeID="_x0000_i1042" DrawAspect="Content" ObjectID="_1544942854" r:id="rId36"/>
        </w:object>
      </w:r>
      <w:r w:rsidRPr="00C96A2E">
        <w:rPr>
          <w:sz w:val="28"/>
          <w:szCs w:val="28"/>
          <w:lang w:val="en-US"/>
        </w:rPr>
        <w:tab/>
      </w:r>
      <w:proofErr w:type="spellStart"/>
      <w:proofErr w:type="gramStart"/>
      <w:r w:rsidRPr="00C96A2E">
        <w:rPr>
          <w:sz w:val="28"/>
          <w:szCs w:val="28"/>
          <w:lang w:val="en-US"/>
        </w:rPr>
        <w:t>uchun</w:t>
      </w:r>
      <w:proofErr w:type="spellEnd"/>
      <w:proofErr w:type="gramEnd"/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r w:rsidRPr="00C96A2E">
        <w:rPr>
          <w:position w:val="-14"/>
          <w:sz w:val="28"/>
          <w:szCs w:val="28"/>
        </w:rPr>
        <w:object w:dxaOrig="1440" w:dyaOrig="360">
          <v:shape id="_x0000_i1043" type="#_x0000_t75" style="width:1in;height:18pt" o:ole="">
            <v:imagedata r:id="rId37" o:title=""/>
          </v:shape>
          <o:OLEObject Type="Embed" ProgID="Equation.3" ShapeID="_x0000_i1043" DrawAspect="Content" ObjectID="_1544942855" r:id="rId38"/>
        </w:object>
      </w:r>
    </w:p>
    <w:p w:rsidR="004F3D3E" w:rsidRPr="00C96A2E" w:rsidRDefault="004F3D3E" w:rsidP="00C96A2E">
      <w:pPr>
        <w:pStyle w:val="3"/>
        <w:spacing w:line="360" w:lineRule="auto"/>
        <w:ind w:left="1204" w:hanging="1204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2. </w:t>
      </w:r>
      <w:r w:rsidRPr="00C96A2E">
        <w:rPr>
          <w:position w:val="-10"/>
          <w:sz w:val="28"/>
          <w:szCs w:val="28"/>
        </w:rPr>
        <w:object w:dxaOrig="1359" w:dyaOrig="320">
          <v:shape id="_x0000_i1044" type="#_x0000_t75" style="width:68pt;height:16pt" o:ole="">
            <v:imagedata r:id="rId12" o:title=""/>
          </v:shape>
          <o:OLEObject Type="Embed" ProgID="Equation.3" ShapeID="_x0000_i1044" DrawAspect="Content" ObjectID="_1544942856" r:id="rId39"/>
        </w:object>
      </w:r>
      <w:r w:rsidRPr="00C96A2E">
        <w:rPr>
          <w:sz w:val="28"/>
          <w:szCs w:val="28"/>
          <w:lang w:val="en-US"/>
        </w:rPr>
        <w:tab/>
      </w:r>
      <w:proofErr w:type="spellStart"/>
      <w:proofErr w:type="gramStart"/>
      <w:r w:rsidRPr="00C96A2E">
        <w:rPr>
          <w:sz w:val="28"/>
          <w:szCs w:val="28"/>
          <w:lang w:val="en-US"/>
        </w:rPr>
        <w:t>uchun</w:t>
      </w:r>
      <w:proofErr w:type="spellEnd"/>
      <w:proofErr w:type="gramEnd"/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r w:rsidRPr="00C96A2E">
        <w:rPr>
          <w:position w:val="-14"/>
          <w:sz w:val="28"/>
          <w:szCs w:val="28"/>
        </w:rPr>
        <w:object w:dxaOrig="2980" w:dyaOrig="360">
          <v:shape id="_x0000_i1045" type="#_x0000_t75" style="width:149pt;height:18pt" o:ole="">
            <v:imagedata r:id="rId40" o:title=""/>
          </v:shape>
          <o:OLEObject Type="Embed" ProgID="Equation.3" ShapeID="_x0000_i1045" DrawAspect="Content" ObjectID="_1544942857" r:id="rId41"/>
        </w:object>
      </w:r>
    </w:p>
    <w:p w:rsidR="004F3D3E" w:rsidRPr="00C96A2E" w:rsidRDefault="004F3D3E" w:rsidP="00C96A2E">
      <w:pPr>
        <w:pStyle w:val="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-0,101010</w:t>
      </w:r>
      <w:proofErr w:type="gramStart"/>
      <w:r w:rsidRPr="00C96A2E">
        <w:rPr>
          <w:sz w:val="28"/>
          <w:szCs w:val="28"/>
          <w:lang w:val="en-US"/>
        </w:rPr>
        <w:t xml:space="preserve"> ;</w:t>
      </w:r>
      <w:proofErr w:type="gramEnd"/>
    </w:p>
    <w:p w:rsidR="004F3D3E" w:rsidRPr="00C96A2E" w:rsidRDefault="004F3D3E" w:rsidP="00C96A2E">
      <w:pPr>
        <w:pStyle w:val="3"/>
        <w:spacing w:line="360" w:lineRule="auto"/>
        <w:ind w:left="720" w:firstLine="720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vertAlign w:val="subscript"/>
        </w:rPr>
        <w:t>т</w:t>
      </w:r>
      <w:proofErr w:type="spellEnd"/>
      <w:proofErr w:type="gramStart"/>
      <w:r w:rsidRPr="00C96A2E">
        <w:rPr>
          <w:sz w:val="28"/>
          <w:szCs w:val="28"/>
          <w:vertAlign w:val="subscript"/>
          <w:lang w:val="en-US"/>
        </w:rPr>
        <w:t>o</w:t>
      </w:r>
      <w:proofErr w:type="gramEnd"/>
      <w:r w:rsidRPr="00C96A2E">
        <w:rPr>
          <w:sz w:val="28"/>
          <w:szCs w:val="28"/>
          <w:vertAlign w:val="subscript"/>
          <w:lang w:val="en-US"/>
        </w:rPr>
        <w:t>’</w:t>
      </w:r>
      <w:r w:rsidRPr="00C96A2E">
        <w:rPr>
          <w:sz w:val="28"/>
          <w:szCs w:val="28"/>
          <w:vertAlign w:val="subscript"/>
        </w:rPr>
        <w:t>л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10</w:t>
      </w:r>
      <w:r w:rsidRPr="00C96A2E">
        <w:rPr>
          <w:sz w:val="28"/>
          <w:szCs w:val="28"/>
        </w:rPr>
        <w:sym w:font="Symbol" w:char="F02B"/>
      </w:r>
      <w:r w:rsidRPr="00C96A2E">
        <w:rPr>
          <w:sz w:val="28"/>
          <w:szCs w:val="28"/>
          <w:lang w:val="en-US"/>
        </w:rPr>
        <w:t>(-0,101010)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1,010110</w:t>
      </w:r>
    </w:p>
    <w:p w:rsidR="004F3D3E" w:rsidRPr="00C96A2E" w:rsidRDefault="004F3D3E" w:rsidP="00C96A2E">
      <w:pPr>
        <w:pStyle w:val="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-0,0101</w:t>
      </w:r>
      <w:proofErr w:type="gramStart"/>
      <w:r w:rsidRPr="00C96A2E">
        <w:rPr>
          <w:sz w:val="28"/>
          <w:szCs w:val="28"/>
          <w:lang w:val="en-US"/>
        </w:rPr>
        <w:t xml:space="preserve"> ;</w:t>
      </w:r>
      <w:proofErr w:type="gramEnd"/>
    </w:p>
    <w:p w:rsidR="004F3D3E" w:rsidRPr="00C96A2E" w:rsidRDefault="004F3D3E" w:rsidP="00C96A2E">
      <w:pPr>
        <w:pStyle w:val="3"/>
        <w:spacing w:line="360" w:lineRule="auto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t xml:space="preserve"> </w:t>
      </w:r>
      <w:r w:rsidRPr="00C96A2E">
        <w:rPr>
          <w:sz w:val="28"/>
          <w:szCs w:val="28"/>
          <w:lang w:val="en-US"/>
        </w:rPr>
        <w:tab/>
      </w:r>
      <w:proofErr w:type="spellStart"/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vertAlign w:val="subscript"/>
        </w:rPr>
        <w:t>т</w:t>
      </w:r>
      <w:proofErr w:type="spellEnd"/>
      <w:proofErr w:type="gramStart"/>
      <w:r w:rsidRPr="00C96A2E">
        <w:rPr>
          <w:sz w:val="28"/>
          <w:szCs w:val="28"/>
          <w:vertAlign w:val="subscript"/>
          <w:lang w:val="en-US"/>
        </w:rPr>
        <w:t>o</w:t>
      </w:r>
      <w:proofErr w:type="gramEnd"/>
      <w:r w:rsidRPr="00C96A2E">
        <w:rPr>
          <w:sz w:val="28"/>
          <w:szCs w:val="28"/>
          <w:vertAlign w:val="subscript"/>
          <w:lang w:val="en-US"/>
        </w:rPr>
        <w:t>’</w:t>
      </w:r>
      <w:r w:rsidRPr="00C96A2E">
        <w:rPr>
          <w:sz w:val="28"/>
          <w:szCs w:val="28"/>
          <w:vertAlign w:val="subscript"/>
        </w:rPr>
        <w:t>л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1,1010</w:t>
      </w:r>
      <w:r w:rsidRPr="00C96A2E">
        <w:rPr>
          <w:sz w:val="28"/>
          <w:szCs w:val="28"/>
        </w:rPr>
        <w:sym w:font="Symbol" w:char="F02B"/>
      </w:r>
      <w:r w:rsidRPr="00C96A2E">
        <w:rPr>
          <w:sz w:val="28"/>
          <w:szCs w:val="28"/>
          <w:lang w:val="en-US"/>
        </w:rPr>
        <w:t>0,0001)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1,1011</w:t>
      </w:r>
    </w:p>
    <w:p w:rsidR="004F3D3E" w:rsidRPr="00C96A2E" w:rsidRDefault="004F3D3E" w:rsidP="00C96A2E">
      <w:pPr>
        <w:pStyle w:val="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-0,100110</w:t>
      </w:r>
      <w:proofErr w:type="gramStart"/>
      <w:r w:rsidRPr="00C96A2E">
        <w:rPr>
          <w:sz w:val="28"/>
          <w:szCs w:val="28"/>
          <w:lang w:val="en-US"/>
        </w:rPr>
        <w:t xml:space="preserve"> ;</w:t>
      </w:r>
      <w:proofErr w:type="gramEnd"/>
    </w:p>
    <w:p w:rsidR="004F3D3E" w:rsidRPr="00C96A2E" w:rsidRDefault="004F3D3E" w:rsidP="00C96A2E">
      <w:pPr>
        <w:pStyle w:val="3"/>
        <w:spacing w:line="360" w:lineRule="auto"/>
        <w:ind w:left="720" w:firstLine="720"/>
        <w:rPr>
          <w:sz w:val="28"/>
          <w:szCs w:val="28"/>
          <w:lang w:val="en-US"/>
        </w:rPr>
      </w:pPr>
      <w:proofErr w:type="gramStart"/>
      <w:r w:rsidRPr="00C96A2E">
        <w:rPr>
          <w:sz w:val="28"/>
          <w:szCs w:val="28"/>
        </w:rPr>
        <w:t>А</w:t>
      </w:r>
      <w:proofErr w:type="spellStart"/>
      <w:proofErr w:type="gramEnd"/>
      <w:r w:rsidRPr="00C96A2E">
        <w:rPr>
          <w:sz w:val="28"/>
          <w:szCs w:val="28"/>
          <w:vertAlign w:val="subscript"/>
          <w:lang w:val="en-US"/>
        </w:rPr>
        <w:t>tes</w:t>
      </w:r>
      <w:proofErr w:type="spellEnd"/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10-0,100110-0,000001</w:t>
      </w:r>
      <w:r w:rsidRPr="00C96A2E">
        <w:rPr>
          <w:sz w:val="28"/>
          <w:szCs w:val="28"/>
        </w:rPr>
        <w:sym w:font="Symbol" w:char="F03D"/>
      </w:r>
      <w:r w:rsidRPr="00C96A2E">
        <w:rPr>
          <w:sz w:val="28"/>
          <w:szCs w:val="28"/>
          <w:lang w:val="en-US"/>
        </w:rPr>
        <w:t>1,011001</w:t>
      </w:r>
    </w:p>
    <w:p w:rsidR="004F3D3E" w:rsidRPr="00C96A2E" w:rsidRDefault="004F3D3E" w:rsidP="00C96A2E">
      <w:pPr>
        <w:pStyle w:val="3"/>
        <w:spacing w:line="360" w:lineRule="auto"/>
        <w:rPr>
          <w:sz w:val="28"/>
          <w:szCs w:val="28"/>
          <w:lang w:val="en-US"/>
        </w:rPr>
      </w:pPr>
      <w:r w:rsidRPr="00C96A2E">
        <w:rPr>
          <w:sz w:val="28"/>
          <w:szCs w:val="28"/>
          <w:lang w:val="en-US"/>
        </w:rPr>
        <w:lastRenderedPageBreak/>
        <w:t xml:space="preserve">A </w:t>
      </w:r>
      <w:proofErr w:type="spellStart"/>
      <w:r w:rsidRPr="00C96A2E">
        <w:rPr>
          <w:sz w:val="28"/>
          <w:szCs w:val="28"/>
          <w:lang w:val="en-US"/>
        </w:rPr>
        <w:t>manfiy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sonini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shu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sonning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Ates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tenglashtirilganda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quyidagi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koidani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olish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mumkin</w:t>
      </w:r>
      <w:proofErr w:type="spellEnd"/>
      <w:r w:rsidRPr="00C96A2E">
        <w:rPr>
          <w:sz w:val="28"/>
          <w:szCs w:val="28"/>
          <w:lang w:val="en-US"/>
        </w:rPr>
        <w:t xml:space="preserve">: </w:t>
      </w:r>
      <w:proofErr w:type="spellStart"/>
      <w:r w:rsidRPr="00C96A2E">
        <w:rPr>
          <w:i/>
          <w:iCs/>
          <w:sz w:val="28"/>
          <w:szCs w:val="28"/>
          <w:lang w:val="en-US"/>
        </w:rPr>
        <w:t>Manfiy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sonni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teskari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kodda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yozish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uchun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iCs/>
          <w:sz w:val="28"/>
          <w:szCs w:val="28"/>
          <w:lang w:val="en-US"/>
        </w:rPr>
        <w:t>shu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sonning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belgili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razryadida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1 </w:t>
      </w:r>
      <w:proofErr w:type="spellStart"/>
      <w:r w:rsidRPr="00C96A2E">
        <w:rPr>
          <w:i/>
          <w:iCs/>
          <w:sz w:val="28"/>
          <w:szCs w:val="28"/>
          <w:lang w:val="en-US"/>
        </w:rPr>
        <w:t>qo’yiladi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iCs/>
          <w:sz w:val="28"/>
          <w:szCs w:val="28"/>
          <w:lang w:val="en-US"/>
        </w:rPr>
        <w:t>sonli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razryadida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esa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nollarni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birga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Pr="00C96A2E">
        <w:rPr>
          <w:i/>
          <w:iCs/>
          <w:sz w:val="28"/>
          <w:szCs w:val="28"/>
          <w:lang w:val="en-US"/>
        </w:rPr>
        <w:t>birlarni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nolga</w:t>
      </w:r>
      <w:proofErr w:type="spellEnd"/>
      <w:r w:rsidRPr="00C96A2E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96A2E">
        <w:rPr>
          <w:i/>
          <w:iCs/>
          <w:sz w:val="28"/>
          <w:szCs w:val="28"/>
          <w:lang w:val="en-US"/>
        </w:rPr>
        <w:t>almashtiriladi</w:t>
      </w:r>
      <w:proofErr w:type="spellEnd"/>
      <w:r w:rsidRPr="00C96A2E">
        <w:rPr>
          <w:i/>
          <w:iCs/>
          <w:sz w:val="28"/>
          <w:szCs w:val="28"/>
          <w:lang w:val="en-US"/>
        </w:rPr>
        <w:t>.</w:t>
      </w:r>
    </w:p>
    <w:p w:rsidR="004F3D3E" w:rsidRPr="00C96A2E" w:rsidRDefault="004F3D3E" w:rsidP="00C96A2E">
      <w:pPr>
        <w:pStyle w:val="3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nol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bir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xil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ko’rinishga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ega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emas</w:t>
      </w:r>
      <w:proofErr w:type="spellEnd"/>
      <w:r w:rsidRPr="00C96A2E">
        <w:rPr>
          <w:sz w:val="28"/>
          <w:szCs w:val="28"/>
          <w:lang w:val="en-US"/>
        </w:rPr>
        <w:t>.</w:t>
      </w:r>
      <w:proofErr w:type="gramEnd"/>
    </w:p>
    <w:p w:rsidR="004F3D3E" w:rsidRPr="00C96A2E" w:rsidRDefault="004F3D3E" w:rsidP="00C96A2E">
      <w:pPr>
        <w:pStyle w:val="3"/>
        <w:spacing w:line="360" w:lineRule="auto"/>
        <w:jc w:val="center"/>
        <w:rPr>
          <w:sz w:val="28"/>
          <w:szCs w:val="28"/>
          <w:lang w:val="en-US"/>
        </w:rPr>
      </w:pPr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lang w:val="en-US"/>
        </w:rPr>
        <w:t>=+0,00...00;</w: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proofErr w:type="spellStart"/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vertAlign w:val="subscript"/>
        </w:rPr>
        <w:t>тес</w:t>
      </w:r>
      <w:proofErr w:type="spellEnd"/>
      <w:r w:rsidRPr="00C96A2E">
        <w:rPr>
          <w:sz w:val="28"/>
          <w:szCs w:val="28"/>
          <w:lang w:val="en-US"/>
        </w:rPr>
        <w:t>=0,00...00;</w:t>
      </w:r>
    </w:p>
    <w:p w:rsidR="004F3D3E" w:rsidRPr="00C96A2E" w:rsidRDefault="004F3D3E" w:rsidP="00C96A2E">
      <w:pPr>
        <w:pStyle w:val="3"/>
        <w:spacing w:line="360" w:lineRule="auto"/>
        <w:jc w:val="center"/>
        <w:rPr>
          <w:sz w:val="28"/>
          <w:szCs w:val="28"/>
          <w:lang w:val="en-US"/>
        </w:rPr>
      </w:pPr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lang w:val="en-US"/>
        </w:rPr>
        <w:t>=-0,00...00;</w:t>
      </w:r>
      <w:r w:rsidRPr="00C96A2E">
        <w:rPr>
          <w:sz w:val="28"/>
          <w:szCs w:val="28"/>
          <w:lang w:val="en-US"/>
        </w:rPr>
        <w:tab/>
      </w:r>
      <w:r w:rsidRPr="00C96A2E">
        <w:rPr>
          <w:sz w:val="28"/>
          <w:szCs w:val="28"/>
          <w:lang w:val="en-US"/>
        </w:rPr>
        <w:tab/>
      </w:r>
      <w:proofErr w:type="spellStart"/>
      <w:r w:rsidRPr="00C96A2E">
        <w:rPr>
          <w:sz w:val="28"/>
          <w:szCs w:val="28"/>
        </w:rPr>
        <w:t>А</w:t>
      </w:r>
      <w:r w:rsidRPr="00C96A2E">
        <w:rPr>
          <w:sz w:val="28"/>
          <w:szCs w:val="28"/>
          <w:vertAlign w:val="subscript"/>
        </w:rPr>
        <w:t>тес</w:t>
      </w:r>
      <w:proofErr w:type="spellEnd"/>
      <w:r w:rsidRPr="00C96A2E">
        <w:rPr>
          <w:sz w:val="28"/>
          <w:szCs w:val="28"/>
          <w:lang w:val="en-US"/>
        </w:rPr>
        <w:t>=1,11...11;</w:t>
      </w:r>
    </w:p>
    <w:p w:rsidR="004F3D3E" w:rsidRPr="00C96A2E" w:rsidRDefault="004F3D3E" w:rsidP="00C96A2E">
      <w:pPr>
        <w:pStyle w:val="3"/>
        <w:spacing w:line="360" w:lineRule="auto"/>
        <w:rPr>
          <w:sz w:val="28"/>
          <w:szCs w:val="28"/>
          <w:lang w:val="en-US"/>
        </w:rPr>
      </w:pPr>
      <w:proofErr w:type="spellStart"/>
      <w:r w:rsidRPr="00C96A2E">
        <w:rPr>
          <w:sz w:val="28"/>
          <w:szCs w:val="28"/>
          <w:lang w:val="en-US"/>
        </w:rPr>
        <w:t>Musbat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sonni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teskari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96A2E">
        <w:rPr>
          <w:sz w:val="28"/>
          <w:szCs w:val="28"/>
          <w:lang w:val="en-US"/>
        </w:rPr>
        <w:t>to’g’ri</w:t>
      </w:r>
      <w:proofErr w:type="spellEnd"/>
      <w:proofErr w:type="gram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koddagi</w:t>
      </w:r>
      <w:proofErr w:type="spellEnd"/>
      <w:r w:rsidRPr="00C96A2E">
        <w:rPr>
          <w:sz w:val="28"/>
          <w:szCs w:val="28"/>
          <w:lang w:val="en-US"/>
        </w:rPr>
        <w:t xml:space="preserve"> son </w:t>
      </w:r>
      <w:proofErr w:type="spellStart"/>
      <w:r w:rsidRPr="00C96A2E">
        <w:rPr>
          <w:sz w:val="28"/>
          <w:szCs w:val="28"/>
          <w:lang w:val="en-US"/>
        </w:rPr>
        <w:t>ko’rinishi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bilan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mos</w:t>
      </w:r>
      <w:proofErr w:type="spellEnd"/>
      <w:r w:rsidRPr="00C96A2E">
        <w:rPr>
          <w:sz w:val="28"/>
          <w:szCs w:val="28"/>
          <w:lang w:val="en-US"/>
        </w:rPr>
        <w:t xml:space="preserve"> </w:t>
      </w:r>
      <w:proofErr w:type="spellStart"/>
      <w:r w:rsidRPr="00C96A2E">
        <w:rPr>
          <w:sz w:val="28"/>
          <w:szCs w:val="28"/>
          <w:lang w:val="en-US"/>
        </w:rPr>
        <w:t>keladi</w:t>
      </w:r>
      <w:proofErr w:type="spellEnd"/>
      <w:r w:rsidRPr="00C96A2E">
        <w:rPr>
          <w:sz w:val="28"/>
          <w:szCs w:val="28"/>
          <w:lang w:val="en-US"/>
        </w:rPr>
        <w:t>.</w:t>
      </w:r>
    </w:p>
    <w:p w:rsidR="007C0D42" w:rsidRPr="00C96A2E" w:rsidRDefault="007C0D42" w:rsidP="00C96A2E">
      <w:pPr>
        <w:spacing w:line="360" w:lineRule="auto"/>
        <w:rPr>
          <w:sz w:val="28"/>
          <w:szCs w:val="28"/>
          <w:lang w:val="en-US"/>
        </w:rPr>
      </w:pPr>
    </w:p>
    <w:sectPr w:rsidR="007C0D42" w:rsidRPr="00C96A2E" w:rsidSect="00C96A2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BE2"/>
    <w:multiLevelType w:val="hybridMultilevel"/>
    <w:tmpl w:val="963860D6"/>
    <w:lvl w:ilvl="0" w:tplc="64C8C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B9"/>
    <w:rsid w:val="002F10FB"/>
    <w:rsid w:val="00370091"/>
    <w:rsid w:val="00370CE9"/>
    <w:rsid w:val="004F3D3E"/>
    <w:rsid w:val="0071042D"/>
    <w:rsid w:val="007C0D42"/>
    <w:rsid w:val="00934CB9"/>
    <w:rsid w:val="00A92348"/>
    <w:rsid w:val="00BE5361"/>
    <w:rsid w:val="00C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934C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934CB9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934CB9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3">
    <w:name w:val="Body Text Indent 3"/>
    <w:basedOn w:val="a"/>
    <w:link w:val="30"/>
    <w:unhideWhenUsed/>
    <w:rsid w:val="00934C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00">
    <w:name w:val="000"/>
    <w:basedOn w:val="1"/>
    <w:next w:val="a"/>
    <w:link w:val="0000"/>
    <w:qFormat/>
    <w:rsid w:val="00934CB9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934CB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934C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934CB9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934CB9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3">
    <w:name w:val="Body Text Indent 3"/>
    <w:basedOn w:val="a"/>
    <w:link w:val="30"/>
    <w:unhideWhenUsed/>
    <w:rsid w:val="00934C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00">
    <w:name w:val="000"/>
    <w:basedOn w:val="1"/>
    <w:next w:val="a"/>
    <w:link w:val="0000"/>
    <w:qFormat/>
    <w:rsid w:val="00934CB9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934CB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2017-01-03T05:00:00Z</cp:lastPrinted>
  <dcterms:created xsi:type="dcterms:W3CDTF">2016-12-08T07:03:00Z</dcterms:created>
  <dcterms:modified xsi:type="dcterms:W3CDTF">2017-01-03T05:01:00Z</dcterms:modified>
</cp:coreProperties>
</file>