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95A" w:rsidRPr="007E5CAE" w:rsidRDefault="00A1095A" w:rsidP="007E5CAE">
      <w:pPr>
        <w:widowControl w:val="0"/>
        <w:spacing w:line="360" w:lineRule="auto"/>
        <w:ind w:firstLine="567"/>
        <w:jc w:val="center"/>
        <w:rPr>
          <w:b/>
          <w:bCs/>
          <w:snapToGrid w:val="0"/>
          <w:sz w:val="28"/>
          <w:szCs w:val="28"/>
          <w:lang w:val="uz-Cyrl-UZ"/>
        </w:rPr>
      </w:pPr>
      <w:r w:rsidRPr="007E5CAE">
        <w:rPr>
          <w:b/>
          <w:bCs/>
          <w:snapToGrid w:val="0"/>
          <w:sz w:val="28"/>
          <w:szCs w:val="28"/>
        </w:rPr>
        <w:t xml:space="preserve">Лаборатория </w:t>
      </w:r>
      <w:proofErr w:type="spellStart"/>
      <w:r w:rsidRPr="007E5CAE">
        <w:rPr>
          <w:b/>
          <w:bCs/>
          <w:snapToGrid w:val="0"/>
          <w:sz w:val="28"/>
          <w:szCs w:val="28"/>
        </w:rPr>
        <w:t>иши</w:t>
      </w:r>
      <w:proofErr w:type="spellEnd"/>
      <w:r w:rsidRPr="007E5CAE">
        <w:rPr>
          <w:b/>
          <w:bCs/>
          <w:snapToGrid w:val="0"/>
          <w:sz w:val="28"/>
          <w:szCs w:val="28"/>
          <w:lang w:val="uz-Cyrl-UZ"/>
        </w:rPr>
        <w:t xml:space="preserve"> </w:t>
      </w:r>
      <w:r w:rsidR="008669B6" w:rsidRPr="007E5CAE">
        <w:rPr>
          <w:b/>
          <w:bCs/>
          <w:snapToGrid w:val="0"/>
          <w:sz w:val="28"/>
          <w:szCs w:val="28"/>
          <w:lang w:val="uz-Cyrl-UZ"/>
        </w:rPr>
        <w:t>№9</w:t>
      </w:r>
    </w:p>
    <w:p w:rsidR="00A1095A" w:rsidRPr="007E5CAE" w:rsidRDefault="00A1095A" w:rsidP="007E5CAE">
      <w:pPr>
        <w:spacing w:line="360" w:lineRule="auto"/>
        <w:ind w:firstLine="567"/>
        <w:jc w:val="center"/>
        <w:rPr>
          <w:b/>
          <w:sz w:val="28"/>
          <w:szCs w:val="28"/>
          <w:lang w:val="uz-Cyrl-UZ"/>
        </w:rPr>
      </w:pPr>
      <w:proofErr w:type="spellStart"/>
      <w:r w:rsidRPr="007E5CAE">
        <w:rPr>
          <w:b/>
          <w:bCs/>
          <w:snapToGrid w:val="0"/>
          <w:sz w:val="28"/>
          <w:szCs w:val="28"/>
        </w:rPr>
        <w:t>Мавзу</w:t>
      </w:r>
      <w:proofErr w:type="spellEnd"/>
      <w:r w:rsidRPr="007E5CAE">
        <w:rPr>
          <w:b/>
          <w:bCs/>
          <w:snapToGrid w:val="0"/>
          <w:sz w:val="28"/>
          <w:szCs w:val="28"/>
        </w:rPr>
        <w:t>:</w:t>
      </w:r>
      <w:r w:rsidRPr="007E5CAE">
        <w:rPr>
          <w:b/>
          <w:snapToGrid w:val="0"/>
          <w:sz w:val="28"/>
          <w:szCs w:val="28"/>
        </w:rPr>
        <w:t xml:space="preserve"> </w:t>
      </w:r>
      <w:r w:rsidRPr="007E5CAE">
        <w:rPr>
          <w:b/>
          <w:sz w:val="28"/>
          <w:szCs w:val="28"/>
          <w:lang w:val="uz-Cyrl-UZ"/>
        </w:rPr>
        <w:t>Эксперт тизимлар</w:t>
      </w:r>
    </w:p>
    <w:p w:rsidR="00A1095A" w:rsidRPr="007E5CAE" w:rsidRDefault="00A1095A" w:rsidP="007E5CAE">
      <w:pPr>
        <w:pStyle w:val="a3"/>
        <w:tabs>
          <w:tab w:val="left" w:pos="2670"/>
          <w:tab w:val="left" w:pos="4050"/>
        </w:tabs>
        <w:spacing w:line="360" w:lineRule="auto"/>
        <w:ind w:firstLine="567"/>
        <w:rPr>
          <w:rFonts w:ascii="Times New Roman" w:hAnsi="Times New Roman"/>
          <w:szCs w:val="28"/>
          <w:lang w:val="uz-Cyrl-UZ"/>
        </w:rPr>
      </w:pPr>
      <w:r w:rsidRPr="007E5CAE">
        <w:rPr>
          <w:rFonts w:ascii="Times New Roman" w:hAnsi="Times New Roman"/>
          <w:b/>
          <w:szCs w:val="28"/>
          <w:lang w:val="uz-Cyrl-UZ"/>
        </w:rPr>
        <w:t>Ажратилган вақт</w:t>
      </w:r>
      <w:r w:rsidRPr="007E5CAE">
        <w:rPr>
          <w:rFonts w:ascii="Times New Roman" w:hAnsi="Times New Roman"/>
          <w:szCs w:val="28"/>
          <w:lang w:val="uz-Cyrl-UZ"/>
        </w:rPr>
        <w:t xml:space="preserve"> - 2 соат.</w:t>
      </w:r>
      <w:r w:rsidRPr="007E5CAE">
        <w:rPr>
          <w:rFonts w:ascii="Times New Roman" w:hAnsi="Times New Roman"/>
          <w:szCs w:val="28"/>
          <w:lang w:val="uz-Cyrl-UZ"/>
        </w:rPr>
        <w:tab/>
      </w:r>
    </w:p>
    <w:p w:rsidR="00A1095A" w:rsidRPr="007E5CAE" w:rsidRDefault="00A1095A" w:rsidP="007E5CAE">
      <w:pPr>
        <w:pStyle w:val="a3"/>
        <w:spacing w:line="360" w:lineRule="auto"/>
        <w:ind w:firstLine="567"/>
        <w:jc w:val="both"/>
        <w:rPr>
          <w:rFonts w:ascii="Times New Roman" w:hAnsi="Times New Roman"/>
          <w:szCs w:val="28"/>
          <w:lang w:val="uz-Cyrl-UZ"/>
        </w:rPr>
      </w:pPr>
      <w:r w:rsidRPr="007E5CAE">
        <w:rPr>
          <w:rFonts w:ascii="Times New Roman" w:hAnsi="Times New Roman"/>
          <w:b/>
          <w:szCs w:val="28"/>
          <w:lang w:val="uz-Cyrl-UZ"/>
        </w:rPr>
        <w:t>Дарснинг мақсади:</w:t>
      </w:r>
      <w:r w:rsidRPr="007E5CAE">
        <w:rPr>
          <w:rFonts w:ascii="Times New Roman" w:hAnsi="Times New Roman"/>
          <w:bCs/>
          <w:szCs w:val="28"/>
          <w:lang w:val="uz-Cyrl-UZ"/>
        </w:rPr>
        <w:t xml:space="preserve"> </w:t>
      </w:r>
      <w:r w:rsidRPr="007E5CAE">
        <w:rPr>
          <w:rFonts w:ascii="Times New Roman" w:hAnsi="Times New Roman"/>
          <w:szCs w:val="28"/>
          <w:lang w:val="uz-Cyrl-UZ"/>
        </w:rPr>
        <w:t>Талабаларга эксперт тизим характеристикаси</w:t>
      </w:r>
      <w:r w:rsidRPr="007E5CAE">
        <w:rPr>
          <w:rFonts w:ascii="Times New Roman" w:hAnsi="Times New Roman"/>
          <w:b/>
          <w:szCs w:val="28"/>
          <w:lang w:val="uz-Cyrl-UZ"/>
        </w:rPr>
        <w:t xml:space="preserve"> </w:t>
      </w:r>
      <w:r w:rsidRPr="007E5CAE">
        <w:rPr>
          <w:rFonts w:ascii="Times New Roman" w:hAnsi="Times New Roman"/>
          <w:szCs w:val="28"/>
          <w:lang w:val="uz-Cyrl-UZ"/>
        </w:rPr>
        <w:t xml:space="preserve">ҳақида маълумотлар  бериш. </w:t>
      </w:r>
    </w:p>
    <w:p w:rsidR="00A1095A" w:rsidRPr="007E5CAE" w:rsidRDefault="00A1095A" w:rsidP="007E5CAE">
      <w:pPr>
        <w:pStyle w:val="a3"/>
        <w:spacing w:line="360" w:lineRule="auto"/>
        <w:ind w:firstLine="567"/>
        <w:rPr>
          <w:rFonts w:ascii="Times New Roman" w:hAnsi="Times New Roman"/>
          <w:b/>
          <w:szCs w:val="28"/>
          <w:lang w:val="uz-Cyrl-UZ"/>
        </w:rPr>
      </w:pPr>
      <w:r w:rsidRPr="007E5CAE">
        <w:rPr>
          <w:rFonts w:ascii="Times New Roman" w:hAnsi="Times New Roman"/>
          <w:b/>
          <w:szCs w:val="28"/>
          <w:lang w:val="uz-Cyrl-UZ"/>
        </w:rPr>
        <w:t>Идентив ўқув мақсадлари:</w:t>
      </w:r>
    </w:p>
    <w:p w:rsidR="00A1095A" w:rsidRPr="007E5CAE" w:rsidRDefault="00A1095A" w:rsidP="007E5CAE">
      <w:pPr>
        <w:pStyle w:val="a3"/>
        <w:spacing w:line="360" w:lineRule="auto"/>
        <w:ind w:firstLine="567"/>
        <w:jc w:val="both"/>
        <w:rPr>
          <w:rFonts w:ascii="Times New Roman" w:hAnsi="Times New Roman"/>
          <w:b/>
          <w:szCs w:val="28"/>
          <w:lang w:val="uz-Cyrl-UZ"/>
        </w:rPr>
      </w:pPr>
      <w:r w:rsidRPr="007E5CAE">
        <w:rPr>
          <w:rFonts w:ascii="Times New Roman" w:hAnsi="Times New Roman"/>
          <w:szCs w:val="28"/>
          <w:lang w:val="uz-Cyrl-UZ"/>
        </w:rPr>
        <w:t>1. Эксперт тизим характеристикасини изоҳлаб бера олади.</w:t>
      </w:r>
    </w:p>
    <w:p w:rsidR="00A1095A" w:rsidRPr="007E5CAE" w:rsidRDefault="00A1095A" w:rsidP="007E5CAE">
      <w:pPr>
        <w:pStyle w:val="a3"/>
        <w:spacing w:line="360" w:lineRule="auto"/>
        <w:ind w:firstLine="567"/>
        <w:rPr>
          <w:rFonts w:ascii="Times New Roman" w:hAnsi="Times New Roman"/>
          <w:szCs w:val="28"/>
          <w:lang w:val="uz-Cyrl-UZ"/>
        </w:rPr>
      </w:pPr>
      <w:r w:rsidRPr="007E5CAE">
        <w:rPr>
          <w:rFonts w:ascii="Times New Roman" w:hAnsi="Times New Roman"/>
          <w:szCs w:val="28"/>
          <w:lang w:val="uz-Cyrl-UZ"/>
        </w:rPr>
        <w:t xml:space="preserve">2. Эксперт тизим характеристикасини фарқлай олади. </w:t>
      </w:r>
    </w:p>
    <w:p w:rsidR="00A1095A" w:rsidRPr="007E5CAE" w:rsidRDefault="00A1095A" w:rsidP="007E5CAE">
      <w:pPr>
        <w:spacing w:line="360" w:lineRule="auto"/>
        <w:ind w:firstLine="567"/>
        <w:rPr>
          <w:bCs/>
          <w:sz w:val="28"/>
          <w:szCs w:val="28"/>
          <w:lang w:val="uz-Cyrl-UZ"/>
        </w:rPr>
      </w:pPr>
      <w:r w:rsidRPr="007E5CAE">
        <w:rPr>
          <w:b/>
          <w:sz w:val="28"/>
          <w:szCs w:val="28"/>
          <w:lang w:val="uz-Cyrl-UZ"/>
        </w:rPr>
        <w:t>Керакли жиҳоз ва материаллар</w:t>
      </w:r>
      <w:r w:rsidRPr="007E5CAE">
        <w:rPr>
          <w:bCs/>
          <w:sz w:val="28"/>
          <w:szCs w:val="28"/>
          <w:lang w:val="uz-Cyrl-UZ"/>
        </w:rPr>
        <w:t>: Маъруза матнлари, ҳар хил адабиётлар, маъруза дафтари.</w:t>
      </w:r>
    </w:p>
    <w:p w:rsidR="00FE4589" w:rsidRPr="007E5CAE" w:rsidRDefault="00FE4589" w:rsidP="007E5CAE">
      <w:pPr>
        <w:spacing w:line="360" w:lineRule="auto"/>
        <w:ind w:firstLine="567"/>
        <w:jc w:val="both"/>
        <w:rPr>
          <w:sz w:val="28"/>
          <w:szCs w:val="28"/>
          <w:lang w:val="uz-Cyrl-UZ"/>
        </w:rPr>
      </w:pPr>
      <w:r w:rsidRPr="007E5CAE">
        <w:rPr>
          <w:sz w:val="28"/>
          <w:szCs w:val="28"/>
          <w:lang w:val="uz-Cyrl-UZ"/>
        </w:rPr>
        <w:t>Ekspert tizimlari tomonidan yechiladigan vazifalarning turlari.</w:t>
      </w:r>
    </w:p>
    <w:p w:rsidR="00FE4589" w:rsidRPr="007E5CAE" w:rsidRDefault="00FE4589" w:rsidP="007E5CAE">
      <w:pPr>
        <w:spacing w:line="360" w:lineRule="auto"/>
        <w:ind w:firstLine="567"/>
        <w:jc w:val="both"/>
        <w:rPr>
          <w:sz w:val="28"/>
          <w:szCs w:val="28"/>
          <w:lang w:val="uz-Cyrl-UZ"/>
        </w:rPr>
      </w:pPr>
      <w:r w:rsidRPr="007E5CAE">
        <w:rPr>
          <w:sz w:val="28"/>
          <w:szCs w:val="28"/>
          <w:lang w:val="uz-Cyrl-UZ"/>
        </w:rPr>
        <w:t>ET lar faoliyatining asosiy turlari 1-jadvalda sanab utilgan bulsa xam, mavjud ET tasnifi faoliyatini Bu turlari asosida jungina bayon kilish noanikliklarga olib kelishi mumkin, chunki Bu tizimlarning kupchiligi birdaniga ishlarning bir necha turlarini bajardi. Masalan, tashxis kuyish kupincha sozlash bilan, kuzatish-boshkarish bilan, rejalashtirish soyixalashtirish bilan birga olib boriladi. Shu bois SB buyicha mutaxassislar ET ni bunday tizimlar yechayotgan vazifalar turlari buyicha tasniflashni foydali deb xisoblaydi. Xozirgi vaktda ET larda kullanilayotgan ba’zi bir muammo soxalar kuyidagilar: xarbiy ish; geologiya; muxandislik ishi; informatika; kompyuter tizimlari; fazoviy texnika; matematika; tibbiyot; meteorologiya; sanoat; kishlok xujaligi; jarayonlarni boshkarish; fizika; ximiya; elektronika; xukuk. Bular orasida tibbiyot eng ommaviysidir; xuddi shu soxada boshkalariga nisbatan kuprok ET ishlab chikilgan, kimyo undan bir oz orkada bulsa xam Bu uzilish tez kiskarmokda.</w:t>
      </w:r>
    </w:p>
    <w:p w:rsidR="00FE4589" w:rsidRPr="007E5CAE" w:rsidRDefault="00FE4589" w:rsidP="007E5CAE">
      <w:pPr>
        <w:spacing w:line="360" w:lineRule="auto"/>
        <w:ind w:firstLine="567"/>
        <w:rPr>
          <w:sz w:val="28"/>
          <w:szCs w:val="28"/>
          <w:lang w:val="uz-Cyrl-UZ"/>
        </w:rPr>
      </w:pPr>
      <w:r w:rsidRPr="007E5CAE">
        <w:rPr>
          <w:sz w:val="28"/>
          <w:szCs w:val="28"/>
          <w:lang w:val="uz-Cyrl-UZ"/>
        </w:rPr>
        <w:t>1-jadval.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52"/>
        <w:gridCol w:w="5536"/>
      </w:tblGrid>
      <w:tr w:rsidR="00FE4589" w:rsidRPr="007E5CAE" w:rsidTr="00EF576A">
        <w:trPr>
          <w:jc w:val="center"/>
        </w:trPr>
        <w:tc>
          <w:tcPr>
            <w:tcW w:w="9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Kategoriya</w:t>
            </w:r>
          </w:p>
        </w:tc>
        <w:tc>
          <w:tcPr>
            <w:tcW w:w="55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Yechiladigan muammo</w:t>
            </w:r>
          </w:p>
        </w:tc>
      </w:tr>
      <w:tr w:rsidR="00FE4589" w:rsidRPr="007E5CAE" w:rsidTr="00EF576A">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Interpretatsiyalash</w:t>
            </w:r>
          </w:p>
        </w:tc>
        <w:tc>
          <w:tcPr>
            <w:tcW w:w="5536"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Datchiklardan keluvchi axborotlar buyicha vazifalarni bayon kilish.</w:t>
            </w:r>
          </w:p>
        </w:tc>
      </w:tr>
      <w:tr w:rsidR="00FE4589" w:rsidRPr="007E5CAE" w:rsidTr="00EF576A">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Bashorat</w:t>
            </w:r>
          </w:p>
        </w:tc>
        <w:tc>
          <w:tcPr>
            <w:tcW w:w="5536"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 xml:space="preserve">Berilgan vaziyatlarning extimol bulgan </w:t>
            </w:r>
            <w:r w:rsidRPr="007E5CAE">
              <w:rPr>
                <w:sz w:val="28"/>
                <w:szCs w:val="28"/>
                <w:lang w:val="uz-Cyrl-UZ"/>
              </w:rPr>
              <w:lastRenderedPageBreak/>
              <w:t>okibatlarini aniklash.</w:t>
            </w:r>
          </w:p>
        </w:tc>
      </w:tr>
      <w:tr w:rsidR="00FE4589" w:rsidRPr="007E5CAE" w:rsidTr="00EF576A">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lastRenderedPageBreak/>
              <w:t>3</w:t>
            </w:r>
          </w:p>
        </w:tc>
        <w:tc>
          <w:tcPr>
            <w:tcW w:w="2552"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Taxlil kilish</w:t>
            </w:r>
          </w:p>
        </w:tc>
        <w:tc>
          <w:tcPr>
            <w:tcW w:w="5536"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Kuzatishlar natijalari buyicha tizimni notugri faoliyat yuritishining sababini aniklash.</w:t>
            </w:r>
          </w:p>
        </w:tc>
      </w:tr>
      <w:tr w:rsidR="00FE4589" w:rsidRPr="007E5CAE" w:rsidTr="00EF576A">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4</w:t>
            </w:r>
          </w:p>
        </w:tc>
        <w:tc>
          <w:tcPr>
            <w:tcW w:w="2552"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Loyixalashtirish</w:t>
            </w:r>
          </w:p>
        </w:tc>
        <w:tc>
          <w:tcPr>
            <w:tcW w:w="5536"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Obyektlarning konfiguratsiyalarini berilgan cheklanishlarda kurish.</w:t>
            </w:r>
          </w:p>
        </w:tc>
      </w:tr>
      <w:tr w:rsidR="00FE4589" w:rsidRPr="007E5CAE" w:rsidTr="00EF576A">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5</w:t>
            </w:r>
          </w:p>
        </w:tc>
        <w:tc>
          <w:tcPr>
            <w:tcW w:w="2552"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Rejalashtirish</w:t>
            </w:r>
          </w:p>
        </w:tc>
        <w:tc>
          <w:tcPr>
            <w:tcW w:w="5536"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Xarakatlarning izchilligini belgilash.</w:t>
            </w:r>
          </w:p>
        </w:tc>
      </w:tr>
      <w:tr w:rsidR="00FE4589" w:rsidRPr="007E5CAE" w:rsidTr="00EF576A">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6</w:t>
            </w:r>
          </w:p>
        </w:tc>
        <w:tc>
          <w:tcPr>
            <w:tcW w:w="2552"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Kuzatish</w:t>
            </w:r>
          </w:p>
        </w:tc>
        <w:tc>
          <w:tcPr>
            <w:tcW w:w="5536"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Kuzatish natijalarini kutilgan natijalar bilan takkoslash.</w:t>
            </w:r>
          </w:p>
        </w:tc>
      </w:tr>
      <w:tr w:rsidR="00FE4589" w:rsidRPr="007E5CAE" w:rsidTr="00EF576A">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7</w:t>
            </w:r>
          </w:p>
        </w:tc>
        <w:tc>
          <w:tcPr>
            <w:tcW w:w="2552"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Sozlash</w:t>
            </w:r>
          </w:p>
        </w:tc>
        <w:tc>
          <w:tcPr>
            <w:tcW w:w="5536"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Tizimni notukri faoliyat yuritishini tuzatish retseptlarini tuzish.</w:t>
            </w:r>
          </w:p>
        </w:tc>
      </w:tr>
      <w:tr w:rsidR="00FE4589" w:rsidRPr="007E5CAE" w:rsidTr="00EF576A">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8</w:t>
            </w:r>
          </w:p>
        </w:tc>
        <w:tc>
          <w:tcPr>
            <w:tcW w:w="2552"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Ta’mirlash</w:t>
            </w:r>
          </w:p>
        </w:tc>
        <w:tc>
          <w:tcPr>
            <w:tcW w:w="5536"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Kursatilgan kuzatishlarning izchilligini bajarish.</w:t>
            </w:r>
          </w:p>
        </w:tc>
      </w:tr>
      <w:tr w:rsidR="00FE4589" w:rsidRPr="007E5CAE" w:rsidTr="00EF576A">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9</w:t>
            </w:r>
          </w:p>
        </w:tc>
        <w:tc>
          <w:tcPr>
            <w:tcW w:w="2552"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Ukitish</w:t>
            </w:r>
          </w:p>
        </w:tc>
        <w:tc>
          <w:tcPr>
            <w:tcW w:w="5536"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Ukiyotganlarning xolatiga tashxis kuyish, sozlash va tuzatish.</w:t>
            </w:r>
          </w:p>
        </w:tc>
      </w:tr>
      <w:tr w:rsidR="00FE4589" w:rsidRPr="007E5CAE" w:rsidTr="00EF576A">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10</w:t>
            </w:r>
          </w:p>
        </w:tc>
        <w:tc>
          <w:tcPr>
            <w:tcW w:w="2552"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Boshkarish</w:t>
            </w:r>
          </w:p>
        </w:tc>
        <w:tc>
          <w:tcPr>
            <w:tcW w:w="5536" w:type="dxa"/>
            <w:tcBorders>
              <w:top w:val="single" w:sz="4" w:space="0" w:color="auto"/>
              <w:left w:val="single" w:sz="4" w:space="0" w:color="auto"/>
              <w:bottom w:val="single" w:sz="4" w:space="0" w:color="auto"/>
              <w:right w:val="single" w:sz="4" w:space="0" w:color="auto"/>
            </w:tcBorders>
            <w:vAlign w:val="center"/>
            <w:hideMark/>
          </w:tcPr>
          <w:p w:rsidR="00FE4589" w:rsidRPr="007E5CAE" w:rsidRDefault="00FE4589" w:rsidP="007E5CAE">
            <w:pPr>
              <w:spacing w:line="360" w:lineRule="auto"/>
              <w:ind w:firstLine="567"/>
              <w:rPr>
                <w:sz w:val="28"/>
                <w:szCs w:val="28"/>
                <w:lang w:val="uz-Cyrl-UZ"/>
              </w:rPr>
            </w:pPr>
            <w:r w:rsidRPr="007E5CAE">
              <w:rPr>
                <w:sz w:val="28"/>
                <w:szCs w:val="28"/>
                <w:lang w:val="uz-Cyrl-UZ"/>
              </w:rPr>
              <w:t>Tizimning xolatini bir butun sifatida boshkarish.</w:t>
            </w:r>
          </w:p>
        </w:tc>
      </w:tr>
    </w:tbl>
    <w:p w:rsidR="00FE4589" w:rsidRPr="007E5CAE" w:rsidRDefault="00FE4589" w:rsidP="007E5CAE">
      <w:pPr>
        <w:spacing w:line="360" w:lineRule="auto"/>
        <w:ind w:firstLine="567"/>
        <w:jc w:val="both"/>
        <w:rPr>
          <w:sz w:val="28"/>
          <w:szCs w:val="28"/>
          <w:lang w:val="uz-Cyrl-UZ"/>
        </w:rPr>
      </w:pPr>
      <w:r w:rsidRPr="007E5CAE">
        <w:rPr>
          <w:sz w:val="28"/>
          <w:szCs w:val="28"/>
          <w:lang w:val="uz-Cyrl-UZ"/>
        </w:rPr>
        <w:t>Kompyuter tizimlari soxasida Bu turdagi ishlanmalardan dastlabki va eng muvaffakiyatli kullanilayotganlaridanbiri XCON ET ga tipik namuna bulib xizmat kilishi mumkin. U DEC korporatsiyasi va Karnegi-Mellon universiteti tomonidan 70-yillarning oxirlarida tadkikotchi loyixa sifatida boshlangan edi. Xozirda esa XCON tijorat tizimi darajasiga yetgan va kompyuterlarning konfiguratsiyasini loyixalashtirish uchun foydalaniladi. Bu soxada ET ning zamonaviy ishlanmalari nuksonlarga tashxis kuyish, kompyuter konfiguratsiyalarini loyixalashtirish va kompyuterlarni ishlab chikarish jarayonlarini boshkarish bilan boglik.</w:t>
      </w:r>
    </w:p>
    <w:p w:rsidR="00FE4589" w:rsidRPr="007E5CAE" w:rsidRDefault="00FE4589" w:rsidP="007E5CAE">
      <w:pPr>
        <w:spacing w:line="360" w:lineRule="auto"/>
        <w:ind w:firstLine="567"/>
        <w:jc w:val="both"/>
        <w:rPr>
          <w:sz w:val="28"/>
          <w:szCs w:val="28"/>
          <w:lang w:val="uz-Cyrl-UZ"/>
        </w:rPr>
      </w:pPr>
      <w:r w:rsidRPr="007E5CAE">
        <w:rPr>
          <w:sz w:val="28"/>
          <w:szCs w:val="28"/>
          <w:lang w:val="uz-Cyrl-UZ"/>
        </w:rPr>
        <w:t>ET larni kullashning Bu obzori ET nima kilayotgani va kanday turdagi muammolarni yechayotganligi xakidagi juda keng istikbollarni beradi.</w:t>
      </w:r>
      <w:r w:rsidRPr="007E5CAE">
        <w:rPr>
          <w:rStyle w:val="ab"/>
          <w:sz w:val="28"/>
          <w:szCs w:val="28"/>
          <w:lang w:val="uz-Cyrl-UZ"/>
        </w:rPr>
        <w:footnoteReference w:id="1"/>
      </w:r>
    </w:p>
    <w:p w:rsidR="00FE4589" w:rsidRPr="007E5CAE" w:rsidRDefault="00FE4589" w:rsidP="007E5CAE">
      <w:pPr>
        <w:spacing w:line="360" w:lineRule="auto"/>
        <w:ind w:firstLine="567"/>
        <w:jc w:val="center"/>
        <w:rPr>
          <w:b/>
          <w:sz w:val="28"/>
          <w:szCs w:val="28"/>
          <w:lang w:val="uz-Cyrl-UZ"/>
        </w:rPr>
      </w:pPr>
    </w:p>
    <w:p w:rsidR="00FE4589" w:rsidRPr="007E5CAE" w:rsidRDefault="00FE4589" w:rsidP="007E5CAE">
      <w:pPr>
        <w:spacing w:line="360" w:lineRule="auto"/>
        <w:ind w:firstLine="567"/>
        <w:rPr>
          <w:bCs/>
          <w:sz w:val="28"/>
          <w:szCs w:val="28"/>
          <w:lang w:val="uz-Cyrl-UZ"/>
        </w:rPr>
      </w:pPr>
    </w:p>
    <w:p w:rsidR="00A1095A" w:rsidRPr="007E5CAE" w:rsidRDefault="00A1095A" w:rsidP="007E5CAE">
      <w:pPr>
        <w:spacing w:line="360" w:lineRule="auto"/>
        <w:ind w:firstLine="567"/>
        <w:jc w:val="center"/>
        <w:rPr>
          <w:b/>
          <w:sz w:val="28"/>
          <w:szCs w:val="28"/>
          <w:lang w:val="uz-Cyrl-UZ"/>
        </w:rPr>
      </w:pPr>
    </w:p>
    <w:p w:rsidR="00A1095A" w:rsidRPr="007E5CAE" w:rsidRDefault="00A1095A" w:rsidP="007E5CAE">
      <w:pPr>
        <w:spacing w:line="360" w:lineRule="auto"/>
        <w:ind w:firstLine="567"/>
        <w:jc w:val="center"/>
        <w:rPr>
          <w:b/>
          <w:sz w:val="28"/>
          <w:szCs w:val="28"/>
          <w:lang w:val="uz-Cyrl-UZ"/>
        </w:rPr>
      </w:pPr>
      <w:r w:rsidRPr="007E5CAE">
        <w:rPr>
          <w:b/>
          <w:sz w:val="28"/>
          <w:szCs w:val="28"/>
          <w:lang w:val="uz-Cyrl-UZ"/>
        </w:rPr>
        <w:t>Ишни бажариш тартиби:</w:t>
      </w:r>
    </w:p>
    <w:p w:rsidR="00A1095A" w:rsidRPr="007E5CAE" w:rsidRDefault="00A1095A" w:rsidP="007E5CAE">
      <w:pPr>
        <w:widowControl w:val="0"/>
        <w:spacing w:line="360" w:lineRule="auto"/>
        <w:ind w:firstLine="567"/>
        <w:rPr>
          <w:b/>
          <w:snapToGrid w:val="0"/>
          <w:sz w:val="28"/>
          <w:szCs w:val="28"/>
          <w:lang w:val="uz-Cyrl-UZ"/>
        </w:rPr>
      </w:pPr>
      <w:r w:rsidRPr="007E5CAE">
        <w:rPr>
          <w:b/>
          <w:snapToGrid w:val="0"/>
          <w:sz w:val="28"/>
          <w:szCs w:val="28"/>
          <w:lang w:val="uz-Cyrl-UZ"/>
        </w:rPr>
        <w:t>Қуйидаги  берилган топшириқларга жавоб тайёрланг:</w:t>
      </w:r>
    </w:p>
    <w:p w:rsidR="00A1095A" w:rsidRPr="007E5CAE" w:rsidRDefault="00A1095A" w:rsidP="007E5CAE">
      <w:pPr>
        <w:widowControl w:val="0"/>
        <w:autoSpaceDE w:val="0"/>
        <w:autoSpaceDN w:val="0"/>
        <w:adjustRightInd w:val="0"/>
        <w:snapToGrid w:val="0"/>
        <w:spacing w:line="360" w:lineRule="auto"/>
        <w:ind w:firstLine="567"/>
        <w:jc w:val="both"/>
        <w:rPr>
          <w:sz w:val="28"/>
          <w:szCs w:val="28"/>
        </w:rPr>
      </w:pPr>
      <w:r w:rsidRPr="007E5CAE">
        <w:rPr>
          <w:sz w:val="28"/>
          <w:szCs w:val="28"/>
          <w:lang w:val="uz-Cyrl-UZ"/>
        </w:rPr>
        <w:t xml:space="preserve">1. </w:t>
      </w:r>
      <w:r w:rsidRPr="007E5CAE">
        <w:rPr>
          <w:i/>
          <w:sz w:val="28"/>
          <w:szCs w:val="28"/>
          <w:lang w:val="uz-Cyrl-UZ"/>
        </w:rPr>
        <w:t>Сунъий интеллект</w:t>
      </w:r>
      <w:r w:rsidRPr="007E5CAE">
        <w:rPr>
          <w:sz w:val="28"/>
          <w:szCs w:val="28"/>
          <w:lang w:val="uz-Cyrl-UZ"/>
        </w:rPr>
        <w:t xml:space="preserve"> деганда </w:t>
      </w:r>
      <w:proofErr w:type="spellStart"/>
      <w:r w:rsidRPr="007E5CAE">
        <w:rPr>
          <w:sz w:val="28"/>
          <w:szCs w:val="28"/>
        </w:rPr>
        <w:t>нима</w:t>
      </w:r>
      <w:proofErr w:type="spellEnd"/>
      <w:r w:rsidRPr="007E5CAE">
        <w:rPr>
          <w:sz w:val="28"/>
          <w:szCs w:val="28"/>
        </w:rPr>
        <w:t xml:space="preserve"> </w:t>
      </w:r>
      <w:r w:rsidRPr="007E5CAE">
        <w:rPr>
          <w:sz w:val="28"/>
          <w:szCs w:val="28"/>
          <w:lang w:val="uz-Cyrl-UZ"/>
        </w:rPr>
        <w:t>тушунилади</w:t>
      </w:r>
      <w:r w:rsidRPr="007E5CAE">
        <w:rPr>
          <w:sz w:val="28"/>
          <w:szCs w:val="28"/>
        </w:rPr>
        <w:t>?</w:t>
      </w:r>
    </w:p>
    <w:p w:rsidR="00A1095A" w:rsidRPr="007E5CAE" w:rsidRDefault="00A1095A" w:rsidP="007E5CAE">
      <w:pPr>
        <w:spacing w:line="360" w:lineRule="auto"/>
        <w:ind w:firstLine="567"/>
        <w:jc w:val="both"/>
        <w:rPr>
          <w:sz w:val="28"/>
          <w:szCs w:val="28"/>
          <w:lang w:val="uz-Cyrl-UZ"/>
        </w:rPr>
      </w:pPr>
      <w:r w:rsidRPr="007E5CAE">
        <w:rPr>
          <w:sz w:val="28"/>
          <w:szCs w:val="28"/>
          <w:lang w:val="uz-Cyrl-UZ"/>
        </w:rPr>
        <w:t xml:space="preserve">2. </w:t>
      </w:r>
      <w:r w:rsidRPr="007E5CAE">
        <w:rPr>
          <w:sz w:val="28"/>
          <w:szCs w:val="28"/>
        </w:rPr>
        <w:t xml:space="preserve">Эксперт </w:t>
      </w:r>
      <w:proofErr w:type="spellStart"/>
      <w:r w:rsidRPr="007E5CAE">
        <w:rPr>
          <w:sz w:val="28"/>
          <w:szCs w:val="28"/>
        </w:rPr>
        <w:t>тизимлар</w:t>
      </w:r>
      <w:proofErr w:type="spellEnd"/>
      <w:r w:rsidRPr="007E5CAE">
        <w:rPr>
          <w:sz w:val="28"/>
          <w:szCs w:val="28"/>
        </w:rPr>
        <w:t xml:space="preserve"> </w:t>
      </w:r>
      <w:proofErr w:type="spellStart"/>
      <w:r w:rsidRPr="007E5CAE">
        <w:rPr>
          <w:sz w:val="28"/>
          <w:szCs w:val="28"/>
        </w:rPr>
        <w:t>технологиясидан</w:t>
      </w:r>
      <w:proofErr w:type="spellEnd"/>
      <w:r w:rsidRPr="007E5CAE">
        <w:rPr>
          <w:sz w:val="28"/>
          <w:szCs w:val="28"/>
        </w:rPr>
        <w:t xml:space="preserve"> </w:t>
      </w:r>
      <w:proofErr w:type="spellStart"/>
      <w:r w:rsidRPr="007E5CAE">
        <w:rPr>
          <w:sz w:val="28"/>
          <w:szCs w:val="28"/>
        </w:rPr>
        <w:t>фойдаланишнинг</w:t>
      </w:r>
      <w:proofErr w:type="spellEnd"/>
      <w:r w:rsidRPr="007E5CAE">
        <w:rPr>
          <w:sz w:val="28"/>
          <w:szCs w:val="28"/>
        </w:rPr>
        <w:t xml:space="preserve"> бош </w:t>
      </w:r>
      <w:r w:rsidRPr="007E5CAE">
        <w:rPr>
          <w:sz w:val="28"/>
          <w:szCs w:val="28"/>
          <w:lang w:val="uz-Cyrl-UZ"/>
        </w:rPr>
        <w:t>ғ</w:t>
      </w:r>
      <w:proofErr w:type="spellStart"/>
      <w:r w:rsidRPr="007E5CAE">
        <w:rPr>
          <w:sz w:val="28"/>
          <w:szCs w:val="28"/>
        </w:rPr>
        <w:t>ояси</w:t>
      </w:r>
      <w:proofErr w:type="spellEnd"/>
      <w:r w:rsidRPr="007E5CAE">
        <w:rPr>
          <w:sz w:val="28"/>
          <w:szCs w:val="28"/>
        </w:rPr>
        <w:t xml:space="preserve"> </w:t>
      </w:r>
      <w:r w:rsidRPr="007E5CAE">
        <w:rPr>
          <w:sz w:val="28"/>
          <w:szCs w:val="28"/>
          <w:lang w:val="uz-Cyrl-UZ"/>
        </w:rPr>
        <w:t>қ</w:t>
      </w:r>
      <w:proofErr w:type="spellStart"/>
      <w:r w:rsidRPr="007E5CAE">
        <w:rPr>
          <w:sz w:val="28"/>
          <w:szCs w:val="28"/>
        </w:rPr>
        <w:t>андай</w:t>
      </w:r>
      <w:proofErr w:type="spellEnd"/>
      <w:r w:rsidRPr="007E5CAE">
        <w:rPr>
          <w:sz w:val="28"/>
          <w:szCs w:val="28"/>
        </w:rPr>
        <w:t>?</w:t>
      </w:r>
    </w:p>
    <w:p w:rsidR="00A1095A" w:rsidRPr="007E5CAE" w:rsidRDefault="00A1095A" w:rsidP="007E5CAE">
      <w:pPr>
        <w:pStyle w:val="a5"/>
        <w:spacing w:line="360" w:lineRule="auto"/>
        <w:ind w:firstLine="567"/>
        <w:jc w:val="both"/>
        <w:rPr>
          <w:rFonts w:ascii="Times New Roman" w:hAnsi="Times New Roman"/>
          <w:sz w:val="28"/>
          <w:szCs w:val="28"/>
          <w:lang w:val="uz-Cyrl-UZ"/>
        </w:rPr>
      </w:pPr>
      <w:r w:rsidRPr="007E5CAE">
        <w:rPr>
          <w:rFonts w:ascii="Times New Roman" w:hAnsi="Times New Roman"/>
          <w:sz w:val="28"/>
          <w:szCs w:val="28"/>
          <w:lang w:val="uz-Cyrl-UZ"/>
        </w:rPr>
        <w:t>3. Эксперт</w:t>
      </w:r>
      <w:proofErr w:type="spellStart"/>
      <w:r w:rsidRPr="007E5CAE">
        <w:rPr>
          <w:rFonts w:ascii="Times New Roman" w:hAnsi="Times New Roman"/>
          <w:sz w:val="28"/>
          <w:szCs w:val="28"/>
        </w:rPr>
        <w:t>лар</w:t>
      </w:r>
      <w:proofErr w:type="spellEnd"/>
      <w:r w:rsidRPr="007E5CAE">
        <w:rPr>
          <w:rFonts w:ascii="Times New Roman" w:hAnsi="Times New Roman"/>
          <w:sz w:val="28"/>
          <w:szCs w:val="28"/>
        </w:rPr>
        <w:t xml:space="preserve"> </w:t>
      </w:r>
      <w:proofErr w:type="spellStart"/>
      <w:r w:rsidRPr="007E5CAE">
        <w:rPr>
          <w:rFonts w:ascii="Times New Roman" w:hAnsi="Times New Roman"/>
          <w:sz w:val="28"/>
          <w:szCs w:val="28"/>
        </w:rPr>
        <w:t>тавсия</w:t>
      </w:r>
      <w:proofErr w:type="spellEnd"/>
      <w:r w:rsidRPr="007E5CAE">
        <w:rPr>
          <w:rFonts w:ascii="Times New Roman" w:hAnsi="Times New Roman"/>
          <w:sz w:val="28"/>
          <w:szCs w:val="28"/>
        </w:rPr>
        <w:t xml:space="preserve"> </w:t>
      </w:r>
      <w:proofErr w:type="spellStart"/>
      <w:r w:rsidRPr="007E5CAE">
        <w:rPr>
          <w:rFonts w:ascii="Times New Roman" w:hAnsi="Times New Roman"/>
          <w:sz w:val="28"/>
          <w:szCs w:val="28"/>
        </w:rPr>
        <w:t>этадиган</w:t>
      </w:r>
      <w:proofErr w:type="spellEnd"/>
      <w:r w:rsidRPr="007E5CAE">
        <w:rPr>
          <w:rFonts w:ascii="Times New Roman" w:hAnsi="Times New Roman"/>
          <w:sz w:val="28"/>
          <w:szCs w:val="28"/>
        </w:rPr>
        <w:t xml:space="preserve"> </w:t>
      </w:r>
      <w:proofErr w:type="spellStart"/>
      <w:r w:rsidRPr="007E5CAE">
        <w:rPr>
          <w:rFonts w:ascii="Times New Roman" w:hAnsi="Times New Roman"/>
          <w:sz w:val="28"/>
          <w:szCs w:val="28"/>
        </w:rPr>
        <w:t>натижаларни</w:t>
      </w:r>
      <w:proofErr w:type="spellEnd"/>
      <w:r w:rsidRPr="007E5CAE">
        <w:rPr>
          <w:rFonts w:ascii="Times New Roman" w:hAnsi="Times New Roman"/>
          <w:sz w:val="28"/>
          <w:szCs w:val="28"/>
        </w:rPr>
        <w:t xml:space="preserve"> </w:t>
      </w:r>
      <w:proofErr w:type="spellStart"/>
      <w:r w:rsidRPr="007E5CAE">
        <w:rPr>
          <w:rFonts w:ascii="Times New Roman" w:hAnsi="Times New Roman"/>
          <w:sz w:val="28"/>
          <w:szCs w:val="28"/>
        </w:rPr>
        <w:t>амалда</w:t>
      </w:r>
      <w:proofErr w:type="spellEnd"/>
      <w:r w:rsidRPr="007E5CAE">
        <w:rPr>
          <w:rFonts w:ascii="Times New Roman" w:hAnsi="Times New Roman"/>
          <w:sz w:val="28"/>
          <w:szCs w:val="28"/>
        </w:rPr>
        <w:t xml:space="preserve"> </w:t>
      </w:r>
      <w:r w:rsidRPr="007E5CAE">
        <w:rPr>
          <w:rFonts w:ascii="Times New Roman" w:hAnsi="Times New Roman"/>
          <w:sz w:val="28"/>
          <w:szCs w:val="28"/>
          <w:lang w:val="uz-Cyrl-UZ"/>
        </w:rPr>
        <w:t>қ</w:t>
      </w:r>
      <w:proofErr w:type="spellStart"/>
      <w:r w:rsidRPr="007E5CAE">
        <w:rPr>
          <w:rFonts w:ascii="Times New Roman" w:hAnsi="Times New Roman"/>
          <w:sz w:val="28"/>
          <w:szCs w:val="28"/>
        </w:rPr>
        <w:t>андай</w:t>
      </w:r>
      <w:proofErr w:type="spellEnd"/>
      <w:r w:rsidRPr="007E5CAE">
        <w:rPr>
          <w:rFonts w:ascii="Times New Roman" w:hAnsi="Times New Roman"/>
          <w:sz w:val="28"/>
          <w:szCs w:val="28"/>
        </w:rPr>
        <w:t xml:space="preserve"> </w:t>
      </w:r>
      <w:r w:rsidRPr="007E5CAE">
        <w:rPr>
          <w:rFonts w:ascii="Times New Roman" w:hAnsi="Times New Roman"/>
          <w:sz w:val="28"/>
          <w:szCs w:val="28"/>
          <w:lang w:val="uz-Cyrl-UZ"/>
        </w:rPr>
        <w:t>қў</w:t>
      </w:r>
      <w:proofErr w:type="spellStart"/>
      <w:r w:rsidRPr="007E5CAE">
        <w:rPr>
          <w:rFonts w:ascii="Times New Roman" w:hAnsi="Times New Roman"/>
          <w:sz w:val="28"/>
          <w:szCs w:val="28"/>
        </w:rPr>
        <w:t>лланилади</w:t>
      </w:r>
      <w:proofErr w:type="spellEnd"/>
      <w:r w:rsidRPr="007E5CAE">
        <w:rPr>
          <w:rFonts w:ascii="Times New Roman" w:hAnsi="Times New Roman"/>
          <w:sz w:val="28"/>
          <w:szCs w:val="28"/>
        </w:rPr>
        <w:t>?</w:t>
      </w:r>
    </w:p>
    <w:p w:rsidR="00A1095A" w:rsidRPr="007E5CAE" w:rsidRDefault="00A1095A" w:rsidP="007E5CAE">
      <w:pPr>
        <w:tabs>
          <w:tab w:val="left" w:pos="9724"/>
        </w:tabs>
        <w:spacing w:line="360" w:lineRule="auto"/>
        <w:ind w:right="339" w:firstLine="567"/>
        <w:jc w:val="both"/>
        <w:rPr>
          <w:sz w:val="28"/>
          <w:szCs w:val="28"/>
          <w:lang w:val="uz-Cyrl-UZ"/>
        </w:rPr>
      </w:pPr>
      <w:r w:rsidRPr="007E5CAE">
        <w:rPr>
          <w:sz w:val="28"/>
          <w:szCs w:val="28"/>
          <w:lang w:val="uz-Cyrl-UZ"/>
        </w:rPr>
        <w:t>4. Эксперт тизимлар ва қарор қабул қилишни қўллаб қувватловчи тизимларда  фойдаланадиган ахборот технологиялари орасидаги ўхшашлик нима ва  уларнинг учта муҳим фарқи қайсилар? Уларни таҳлил қилинг.</w:t>
      </w:r>
    </w:p>
    <w:p w:rsidR="00CB5BE7" w:rsidRPr="007E5CAE" w:rsidRDefault="00A1095A" w:rsidP="007E5CAE">
      <w:pPr>
        <w:pStyle w:val="a5"/>
        <w:tabs>
          <w:tab w:val="left" w:pos="6120"/>
        </w:tabs>
        <w:spacing w:line="360" w:lineRule="auto"/>
        <w:ind w:firstLine="567"/>
        <w:jc w:val="both"/>
        <w:rPr>
          <w:rFonts w:ascii="Times New Roman" w:hAnsi="Times New Roman"/>
          <w:sz w:val="28"/>
          <w:szCs w:val="28"/>
          <w:lang w:val="uz-Cyrl-UZ"/>
        </w:rPr>
      </w:pPr>
      <w:r w:rsidRPr="007E5CAE">
        <w:rPr>
          <w:rFonts w:ascii="Times New Roman" w:hAnsi="Times New Roman"/>
          <w:sz w:val="28"/>
          <w:szCs w:val="28"/>
          <w:lang w:val="uz-Cyrl-UZ"/>
        </w:rPr>
        <w:t xml:space="preserve">5. </w:t>
      </w:r>
      <w:r w:rsidRPr="007E5CAE">
        <w:rPr>
          <w:rFonts w:ascii="Times New Roman" w:hAnsi="Times New Roman"/>
          <w:sz w:val="28"/>
          <w:szCs w:val="28"/>
        </w:rPr>
        <w:t xml:space="preserve">Эксперт </w:t>
      </w:r>
      <w:proofErr w:type="spellStart"/>
      <w:r w:rsidRPr="007E5CAE">
        <w:rPr>
          <w:rFonts w:ascii="Times New Roman" w:hAnsi="Times New Roman"/>
          <w:sz w:val="28"/>
          <w:szCs w:val="28"/>
        </w:rPr>
        <w:t>тизимларда</w:t>
      </w:r>
      <w:proofErr w:type="spellEnd"/>
      <w:r w:rsidRPr="007E5CAE">
        <w:rPr>
          <w:rFonts w:ascii="Times New Roman" w:hAnsi="Times New Roman"/>
          <w:sz w:val="28"/>
          <w:szCs w:val="28"/>
        </w:rPr>
        <w:t xml:space="preserve"> </w:t>
      </w:r>
      <w:proofErr w:type="spellStart"/>
      <w:r w:rsidRPr="007E5CAE">
        <w:rPr>
          <w:rFonts w:ascii="Times New Roman" w:hAnsi="Times New Roman"/>
          <w:sz w:val="28"/>
          <w:szCs w:val="28"/>
        </w:rPr>
        <w:t>фойдаланадиган</w:t>
      </w:r>
      <w:proofErr w:type="spellEnd"/>
      <w:r w:rsidRPr="007E5CAE">
        <w:rPr>
          <w:rFonts w:ascii="Times New Roman" w:hAnsi="Times New Roman"/>
          <w:sz w:val="28"/>
          <w:szCs w:val="28"/>
        </w:rPr>
        <w:t xml:space="preserve"> </w:t>
      </w:r>
      <w:r w:rsidRPr="007E5CAE">
        <w:rPr>
          <w:rFonts w:ascii="Times New Roman" w:hAnsi="Times New Roman"/>
          <w:sz w:val="28"/>
          <w:szCs w:val="28"/>
          <w:lang w:val="uz-Cyrl-UZ"/>
        </w:rPr>
        <w:t>ахборот</w:t>
      </w:r>
      <w:r w:rsidRPr="007E5CAE">
        <w:rPr>
          <w:rFonts w:ascii="Times New Roman" w:hAnsi="Times New Roman"/>
          <w:sz w:val="28"/>
          <w:szCs w:val="28"/>
        </w:rPr>
        <w:t xml:space="preserve"> </w:t>
      </w:r>
      <w:proofErr w:type="spellStart"/>
      <w:r w:rsidRPr="007E5CAE">
        <w:rPr>
          <w:rFonts w:ascii="Times New Roman" w:hAnsi="Times New Roman"/>
          <w:sz w:val="28"/>
          <w:szCs w:val="28"/>
        </w:rPr>
        <w:t>технологиянинг</w:t>
      </w:r>
      <w:proofErr w:type="spellEnd"/>
      <w:r w:rsidRPr="007E5CAE">
        <w:rPr>
          <w:rFonts w:ascii="Times New Roman" w:hAnsi="Times New Roman"/>
          <w:sz w:val="28"/>
          <w:szCs w:val="28"/>
        </w:rPr>
        <w:t xml:space="preserve"> </w:t>
      </w:r>
      <w:proofErr w:type="spellStart"/>
      <w:r w:rsidRPr="007E5CAE">
        <w:rPr>
          <w:rFonts w:ascii="Times New Roman" w:hAnsi="Times New Roman"/>
          <w:sz w:val="28"/>
          <w:szCs w:val="28"/>
        </w:rPr>
        <w:t>асосий</w:t>
      </w:r>
      <w:proofErr w:type="spellEnd"/>
      <w:r w:rsidRPr="007E5CAE">
        <w:rPr>
          <w:rFonts w:ascii="Times New Roman" w:hAnsi="Times New Roman"/>
          <w:sz w:val="28"/>
          <w:szCs w:val="28"/>
        </w:rPr>
        <w:t xml:space="preserve"> </w:t>
      </w:r>
      <w:proofErr w:type="spellStart"/>
      <w:r w:rsidRPr="007E5CAE">
        <w:rPr>
          <w:rFonts w:ascii="Times New Roman" w:hAnsi="Times New Roman"/>
          <w:sz w:val="28"/>
          <w:szCs w:val="28"/>
        </w:rPr>
        <w:t>ясовчилари</w:t>
      </w:r>
      <w:proofErr w:type="spellEnd"/>
      <w:r w:rsidRPr="007E5CAE">
        <w:rPr>
          <w:rFonts w:ascii="Times New Roman" w:hAnsi="Times New Roman"/>
          <w:sz w:val="28"/>
          <w:szCs w:val="28"/>
          <w:lang w:val="uz-Cyrl-UZ"/>
        </w:rPr>
        <w:t xml:space="preserve"> қайсилар?</w:t>
      </w:r>
    </w:p>
    <w:p w:rsidR="00A1095A" w:rsidRPr="007E5CAE" w:rsidRDefault="00A1095A" w:rsidP="007E5CAE">
      <w:pPr>
        <w:pStyle w:val="a5"/>
        <w:spacing w:line="360" w:lineRule="auto"/>
        <w:ind w:firstLine="567"/>
        <w:jc w:val="both"/>
        <w:rPr>
          <w:rFonts w:ascii="Times New Roman" w:hAnsi="Times New Roman"/>
          <w:b/>
          <w:bCs/>
          <w:sz w:val="28"/>
          <w:szCs w:val="28"/>
          <w:lang w:val="uz-Cyrl-UZ"/>
        </w:rPr>
      </w:pPr>
      <w:r w:rsidRPr="007E5CAE">
        <w:rPr>
          <w:rFonts w:ascii="Times New Roman" w:hAnsi="Times New Roman"/>
          <w:sz w:val="28"/>
          <w:szCs w:val="28"/>
          <w:lang w:val="uz-Cyrl-UZ"/>
        </w:rPr>
        <w:t>6. Фойдаланувчи интерфейсдан қандай мақсадда фойдаланади?</w:t>
      </w:r>
    </w:p>
    <w:p w:rsidR="00A1095A" w:rsidRPr="007E5CAE" w:rsidRDefault="00A1095A" w:rsidP="007E5CAE">
      <w:pPr>
        <w:widowControl w:val="0"/>
        <w:autoSpaceDE w:val="0"/>
        <w:autoSpaceDN w:val="0"/>
        <w:adjustRightInd w:val="0"/>
        <w:snapToGrid w:val="0"/>
        <w:spacing w:line="360" w:lineRule="auto"/>
        <w:ind w:firstLine="567"/>
        <w:jc w:val="both"/>
        <w:rPr>
          <w:sz w:val="28"/>
          <w:szCs w:val="28"/>
          <w:lang w:val="uz-Cyrl-UZ"/>
        </w:rPr>
      </w:pPr>
      <w:r w:rsidRPr="007E5CAE">
        <w:rPr>
          <w:sz w:val="28"/>
          <w:szCs w:val="28"/>
          <w:lang w:val="uz-Cyrl-UZ"/>
        </w:rPr>
        <w:t xml:space="preserve">7. Эксперт тизимларнинг технологияси натижавий маълумот сифатида фақат </w:t>
      </w:r>
      <w:bookmarkStart w:id="0" w:name="_GoBack"/>
      <w:bookmarkEnd w:id="0"/>
      <w:r w:rsidRPr="007E5CAE">
        <w:rPr>
          <w:sz w:val="28"/>
          <w:szCs w:val="28"/>
          <w:lang w:val="uz-Cyrl-UZ"/>
        </w:rPr>
        <w:t>масаланинг ечиминигина эмас,  балки зарурий тушунтиришлар имкониятини ҳам кўзда тутади. Ушбу тушунтиришларни келтиринг ва таҳлил қилинг.</w:t>
      </w:r>
    </w:p>
    <w:p w:rsidR="00A1095A" w:rsidRPr="007E5CAE" w:rsidRDefault="00A1095A" w:rsidP="007E5CAE">
      <w:pPr>
        <w:pStyle w:val="a7"/>
        <w:spacing w:line="360" w:lineRule="auto"/>
        <w:ind w:firstLine="567"/>
        <w:jc w:val="both"/>
        <w:rPr>
          <w:sz w:val="28"/>
          <w:szCs w:val="28"/>
          <w:lang w:val="uz-Cyrl-UZ"/>
        </w:rPr>
      </w:pPr>
      <w:r w:rsidRPr="007E5CAE">
        <w:rPr>
          <w:sz w:val="28"/>
          <w:szCs w:val="28"/>
          <w:lang w:val="uz-Cyrl-UZ"/>
        </w:rPr>
        <w:t xml:space="preserve">8. Билимлар базаси нима ва унинг вазифасини тушунтиринг. Билимлар базаси </w:t>
      </w:r>
      <w:proofErr w:type="spellStart"/>
      <w:r w:rsidRPr="007E5CAE">
        <w:rPr>
          <w:sz w:val="28"/>
          <w:szCs w:val="28"/>
        </w:rPr>
        <w:t>нималардан</w:t>
      </w:r>
      <w:proofErr w:type="spellEnd"/>
      <w:r w:rsidRPr="007E5CAE">
        <w:rPr>
          <w:sz w:val="28"/>
          <w:szCs w:val="28"/>
        </w:rPr>
        <w:t xml:space="preserve"> </w:t>
      </w:r>
      <w:r w:rsidRPr="007E5CAE">
        <w:rPr>
          <w:sz w:val="28"/>
          <w:szCs w:val="28"/>
          <w:lang w:val="uz-Cyrl-UZ"/>
        </w:rPr>
        <w:t>таркиб топган</w:t>
      </w:r>
      <w:r w:rsidRPr="007E5CAE">
        <w:rPr>
          <w:sz w:val="28"/>
          <w:szCs w:val="28"/>
        </w:rPr>
        <w:t>?</w:t>
      </w:r>
    </w:p>
    <w:p w:rsidR="00A1095A" w:rsidRPr="007E5CAE" w:rsidRDefault="00A1095A" w:rsidP="007E5CAE">
      <w:pPr>
        <w:pStyle w:val="a7"/>
        <w:spacing w:line="360" w:lineRule="auto"/>
        <w:ind w:firstLine="567"/>
        <w:jc w:val="both"/>
        <w:rPr>
          <w:sz w:val="28"/>
          <w:szCs w:val="28"/>
          <w:lang w:val="uz-Cyrl-UZ"/>
        </w:rPr>
      </w:pPr>
      <w:r w:rsidRPr="007E5CAE">
        <w:rPr>
          <w:sz w:val="28"/>
          <w:szCs w:val="28"/>
          <w:lang w:val="uz-Cyrl-UZ"/>
        </w:rPr>
        <w:t>9. Интерпретатор нима ва унинг ишлаш технологиясини таҳлил қилинг.</w:t>
      </w:r>
    </w:p>
    <w:p w:rsidR="00A1095A" w:rsidRPr="007E5CAE" w:rsidRDefault="00A1095A" w:rsidP="007E5CAE">
      <w:pPr>
        <w:spacing w:line="360" w:lineRule="auto"/>
        <w:ind w:firstLine="567"/>
        <w:jc w:val="both"/>
        <w:rPr>
          <w:sz w:val="28"/>
          <w:szCs w:val="28"/>
          <w:lang w:val="uz-Cyrl-UZ"/>
        </w:rPr>
      </w:pPr>
      <w:r w:rsidRPr="007E5CAE">
        <w:rPr>
          <w:sz w:val="28"/>
          <w:szCs w:val="28"/>
          <w:lang w:val="uz-Cyrl-UZ"/>
        </w:rPr>
        <w:t>10. Тизимни яратувчи модул нима учун хизмат қилади? У асосида мавжуд  ёндашувларни  таҳлил қилинг.</w:t>
      </w:r>
    </w:p>
    <w:sectPr w:rsidR="00A1095A" w:rsidRPr="007E5CAE" w:rsidSect="007E5CAE">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CD3" w:rsidRDefault="00BC7CD3" w:rsidP="00FE4589">
      <w:r>
        <w:separator/>
      </w:r>
    </w:p>
  </w:endnote>
  <w:endnote w:type="continuationSeparator" w:id="0">
    <w:p w:rsidR="00BC7CD3" w:rsidRDefault="00BC7CD3" w:rsidP="00FE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do_uzb">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CD3" w:rsidRDefault="00BC7CD3" w:rsidP="00FE4589">
      <w:r>
        <w:separator/>
      </w:r>
    </w:p>
  </w:footnote>
  <w:footnote w:type="continuationSeparator" w:id="0">
    <w:p w:rsidR="00BC7CD3" w:rsidRDefault="00BC7CD3" w:rsidP="00FE4589">
      <w:r>
        <w:continuationSeparator/>
      </w:r>
    </w:p>
  </w:footnote>
  <w:footnote w:id="1">
    <w:p w:rsidR="00FE4589" w:rsidRPr="00645DF1" w:rsidRDefault="00FE4589" w:rsidP="00FE4589">
      <w:pPr>
        <w:pStyle w:val="a9"/>
        <w:rPr>
          <w:lang w:val="en-US"/>
        </w:rPr>
      </w:pPr>
      <w:r>
        <w:rPr>
          <w:rStyle w:val="ab"/>
        </w:rPr>
        <w:footnoteRef/>
      </w:r>
      <w:r>
        <w:t xml:space="preserve"> </w:t>
      </w:r>
      <w:proofErr w:type="gramStart"/>
      <w:r>
        <w:rPr>
          <w:lang w:val="en-US"/>
        </w:rPr>
        <w:t>S</w:t>
      </w:r>
      <w:r w:rsidRPr="008A103B">
        <w:t>.</w:t>
      </w:r>
      <w:r>
        <w:rPr>
          <w:lang w:val="en-US"/>
        </w:rPr>
        <w:t>S</w:t>
      </w:r>
      <w:r w:rsidRPr="008A103B">
        <w:t>.</w:t>
      </w:r>
      <w:r>
        <w:rPr>
          <w:lang w:val="en-US"/>
        </w:rPr>
        <w:t>G</w:t>
      </w:r>
      <w:r w:rsidRPr="008A103B">
        <w:t>’</w:t>
      </w:r>
      <w:proofErr w:type="spellStart"/>
      <w:r>
        <w:rPr>
          <w:lang w:val="en-US"/>
        </w:rPr>
        <w:t>ulomov</w:t>
      </w:r>
      <w:proofErr w:type="spellEnd"/>
      <w:r w:rsidRPr="008A103B">
        <w:t xml:space="preserve">, </w:t>
      </w:r>
      <w:r>
        <w:rPr>
          <w:lang w:val="en-US"/>
        </w:rPr>
        <w:t>B</w:t>
      </w:r>
      <w:r w:rsidRPr="008A103B">
        <w:t>.</w:t>
      </w:r>
      <w:r>
        <w:rPr>
          <w:lang w:val="en-US"/>
        </w:rPr>
        <w:t>A</w:t>
      </w:r>
      <w:r w:rsidRPr="008A103B">
        <w:t>.</w:t>
      </w:r>
      <w:proofErr w:type="spellStart"/>
      <w:r>
        <w:rPr>
          <w:lang w:val="en-US"/>
        </w:rPr>
        <w:t>Begalov</w:t>
      </w:r>
      <w:proofErr w:type="spellEnd"/>
      <w:r w:rsidRPr="00CB4364">
        <w:t>.</w:t>
      </w:r>
      <w:proofErr w:type="gramEnd"/>
      <w:r w:rsidRPr="00CB4364">
        <w:t xml:space="preserve"> Информатика</w:t>
      </w:r>
      <w:r>
        <w:rPr>
          <w:lang w:val="en-US"/>
        </w:rPr>
        <w:t xml:space="preserve"> </w:t>
      </w:r>
      <w:proofErr w:type="spellStart"/>
      <w:r>
        <w:rPr>
          <w:lang w:val="en-US"/>
        </w:rPr>
        <w:t>va</w:t>
      </w:r>
      <w:proofErr w:type="spellEnd"/>
      <w:r>
        <w:rPr>
          <w:lang w:val="en-US"/>
        </w:rPr>
        <w:t xml:space="preserve"> </w:t>
      </w:r>
      <w:proofErr w:type="spellStart"/>
      <w:r>
        <w:rPr>
          <w:lang w:val="en-US"/>
        </w:rPr>
        <w:t>axborot</w:t>
      </w:r>
      <w:proofErr w:type="spellEnd"/>
      <w:r>
        <w:rPr>
          <w:lang w:val="en-US"/>
        </w:rPr>
        <w:t xml:space="preserve"> </w:t>
      </w:r>
      <w:proofErr w:type="spellStart"/>
      <w:r>
        <w:rPr>
          <w:lang w:val="en-US"/>
        </w:rPr>
        <w:t>texnologiyalari</w:t>
      </w:r>
      <w:proofErr w:type="spellEnd"/>
      <w:r w:rsidRPr="00CB4364">
        <w:t xml:space="preserve">. - </w:t>
      </w:r>
      <w:r>
        <w:rPr>
          <w:lang w:val="en-US"/>
        </w:rPr>
        <w:t>T</w:t>
      </w:r>
      <w:r w:rsidRPr="00CB4364">
        <w:t>.: 201</w:t>
      </w:r>
      <w:r>
        <w:rPr>
          <w:lang w:val="en-US"/>
        </w:rPr>
        <w:t>0</w:t>
      </w:r>
      <w:r w:rsidRPr="00CB4364">
        <w:t xml:space="preserve"> </w:t>
      </w:r>
      <w:r>
        <w:rPr>
          <w:lang w:val="en-US"/>
        </w:rPr>
        <w:t>y</w:t>
      </w:r>
      <w:r w:rsidRPr="00CB4364">
        <w:t>.</w:t>
      </w:r>
      <w:r>
        <w:rPr>
          <w:lang w:val="en-US"/>
        </w:rPr>
        <w:t xml:space="preserve"> </w:t>
      </w:r>
      <w:r w:rsidRPr="00CB4364">
        <w:t>(</w:t>
      </w:r>
      <w:r>
        <w:rPr>
          <w:lang w:val="en-US"/>
        </w:rPr>
        <w:t>658</w:t>
      </w:r>
      <w:r w:rsidRPr="00CB4364">
        <w:t>-</w:t>
      </w:r>
      <w:r>
        <w:rPr>
          <w:lang w:val="en-US"/>
        </w:rPr>
        <w:t>s</w:t>
      </w:r>
      <w:r w:rsidRPr="00CB4364">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D0FBC"/>
    <w:multiLevelType w:val="multilevel"/>
    <w:tmpl w:val="E66C438E"/>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lowerLetter"/>
      <w:lvlText w:val="%2."/>
      <w:lvlJc w:val="left"/>
      <w:pPr>
        <w:tabs>
          <w:tab w:val="num" w:pos="129"/>
        </w:tabs>
        <w:ind w:left="129" w:hanging="360"/>
      </w:pPr>
      <w:rPr>
        <w:rFonts w:cs="Times New Roman"/>
      </w:rPr>
    </w:lvl>
    <w:lvl w:ilvl="2">
      <w:start w:val="1"/>
      <w:numFmt w:val="lowerRoman"/>
      <w:lvlText w:val="%3."/>
      <w:lvlJc w:val="right"/>
      <w:pPr>
        <w:tabs>
          <w:tab w:val="num" w:pos="849"/>
        </w:tabs>
        <w:ind w:left="849" w:hanging="180"/>
      </w:pPr>
      <w:rPr>
        <w:rFonts w:cs="Times New Roman"/>
      </w:rPr>
    </w:lvl>
    <w:lvl w:ilvl="3">
      <w:start w:val="1"/>
      <w:numFmt w:val="decimal"/>
      <w:lvlText w:val="%4."/>
      <w:lvlJc w:val="left"/>
      <w:pPr>
        <w:tabs>
          <w:tab w:val="num" w:pos="1569"/>
        </w:tabs>
        <w:ind w:left="1569" w:hanging="360"/>
      </w:pPr>
      <w:rPr>
        <w:rFonts w:cs="Times New Roman"/>
      </w:rPr>
    </w:lvl>
    <w:lvl w:ilvl="4">
      <w:start w:val="1"/>
      <w:numFmt w:val="lowerLetter"/>
      <w:lvlText w:val="%5."/>
      <w:lvlJc w:val="left"/>
      <w:pPr>
        <w:tabs>
          <w:tab w:val="num" w:pos="2289"/>
        </w:tabs>
        <w:ind w:left="2289" w:hanging="360"/>
      </w:pPr>
      <w:rPr>
        <w:rFonts w:cs="Times New Roman"/>
      </w:rPr>
    </w:lvl>
    <w:lvl w:ilvl="5">
      <w:start w:val="1"/>
      <w:numFmt w:val="lowerRoman"/>
      <w:lvlText w:val="%6."/>
      <w:lvlJc w:val="right"/>
      <w:pPr>
        <w:tabs>
          <w:tab w:val="num" w:pos="3009"/>
        </w:tabs>
        <w:ind w:left="3009" w:hanging="180"/>
      </w:pPr>
      <w:rPr>
        <w:rFonts w:cs="Times New Roman"/>
      </w:rPr>
    </w:lvl>
    <w:lvl w:ilvl="6">
      <w:start w:val="1"/>
      <w:numFmt w:val="decimal"/>
      <w:lvlText w:val="%7."/>
      <w:lvlJc w:val="left"/>
      <w:pPr>
        <w:tabs>
          <w:tab w:val="num" w:pos="3729"/>
        </w:tabs>
        <w:ind w:left="3729" w:hanging="360"/>
      </w:pPr>
      <w:rPr>
        <w:rFonts w:cs="Times New Roman"/>
      </w:rPr>
    </w:lvl>
    <w:lvl w:ilvl="7">
      <w:start w:val="1"/>
      <w:numFmt w:val="lowerLetter"/>
      <w:lvlText w:val="%8."/>
      <w:lvlJc w:val="left"/>
      <w:pPr>
        <w:tabs>
          <w:tab w:val="num" w:pos="4449"/>
        </w:tabs>
        <w:ind w:left="4449" w:hanging="360"/>
      </w:pPr>
      <w:rPr>
        <w:rFonts w:cs="Times New Roman"/>
      </w:rPr>
    </w:lvl>
    <w:lvl w:ilvl="8">
      <w:start w:val="1"/>
      <w:numFmt w:val="lowerRoman"/>
      <w:lvlText w:val="%9."/>
      <w:lvlJc w:val="right"/>
      <w:pPr>
        <w:tabs>
          <w:tab w:val="num" w:pos="5169"/>
        </w:tabs>
        <w:ind w:left="516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95A"/>
    <w:rsid w:val="00061EFD"/>
    <w:rsid w:val="00105526"/>
    <w:rsid w:val="001A5B76"/>
    <w:rsid w:val="001E03D5"/>
    <w:rsid w:val="001E2ED8"/>
    <w:rsid w:val="001F7D0B"/>
    <w:rsid w:val="00286B02"/>
    <w:rsid w:val="002F4226"/>
    <w:rsid w:val="004019E4"/>
    <w:rsid w:val="0047186E"/>
    <w:rsid w:val="00482FAA"/>
    <w:rsid w:val="00502EFD"/>
    <w:rsid w:val="00592036"/>
    <w:rsid w:val="006A4C07"/>
    <w:rsid w:val="007E5CAE"/>
    <w:rsid w:val="008669B6"/>
    <w:rsid w:val="008A7B84"/>
    <w:rsid w:val="00963B79"/>
    <w:rsid w:val="009871D5"/>
    <w:rsid w:val="009E7C45"/>
    <w:rsid w:val="00A1095A"/>
    <w:rsid w:val="00A84F3B"/>
    <w:rsid w:val="00AA1938"/>
    <w:rsid w:val="00B03903"/>
    <w:rsid w:val="00BC7CD3"/>
    <w:rsid w:val="00C03C72"/>
    <w:rsid w:val="00CB5BE7"/>
    <w:rsid w:val="00D3560F"/>
    <w:rsid w:val="00D435A3"/>
    <w:rsid w:val="00D73D58"/>
    <w:rsid w:val="00DC5B98"/>
    <w:rsid w:val="00E16D35"/>
    <w:rsid w:val="00E56E8C"/>
    <w:rsid w:val="00E66D04"/>
    <w:rsid w:val="00EC11E8"/>
    <w:rsid w:val="00FD6C86"/>
    <w:rsid w:val="00FE4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9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1095A"/>
    <w:pPr>
      <w:ind w:firstLine="720"/>
    </w:pPr>
    <w:rPr>
      <w:rFonts w:ascii="Bodo_uzb" w:hAnsi="Bodo_uzb"/>
      <w:sz w:val="28"/>
    </w:rPr>
  </w:style>
  <w:style w:type="character" w:customStyle="1" w:styleId="a4">
    <w:name w:val="Основной текст с отступом Знак"/>
    <w:basedOn w:val="a0"/>
    <w:link w:val="a3"/>
    <w:rsid w:val="00A1095A"/>
    <w:rPr>
      <w:rFonts w:ascii="Bodo_uzb" w:eastAsia="Times New Roman" w:hAnsi="Bodo_uzb" w:cs="Times New Roman"/>
      <w:sz w:val="28"/>
      <w:szCs w:val="20"/>
      <w:lang w:eastAsia="ru-RU"/>
    </w:rPr>
  </w:style>
  <w:style w:type="paragraph" w:styleId="a5">
    <w:name w:val="Plain Text"/>
    <w:basedOn w:val="a"/>
    <w:link w:val="a6"/>
    <w:rsid w:val="00A1095A"/>
    <w:rPr>
      <w:rFonts w:ascii="Courier New" w:hAnsi="Courier New"/>
    </w:rPr>
  </w:style>
  <w:style w:type="character" w:customStyle="1" w:styleId="a6">
    <w:name w:val="Текст Знак"/>
    <w:basedOn w:val="a0"/>
    <w:link w:val="a5"/>
    <w:rsid w:val="00A1095A"/>
    <w:rPr>
      <w:rFonts w:ascii="Courier New" w:eastAsia="Times New Roman" w:hAnsi="Courier New" w:cs="Times New Roman"/>
      <w:sz w:val="20"/>
      <w:szCs w:val="20"/>
      <w:lang w:eastAsia="ru-RU"/>
    </w:rPr>
  </w:style>
  <w:style w:type="paragraph" w:styleId="a7">
    <w:name w:val="Body Text"/>
    <w:basedOn w:val="a"/>
    <w:link w:val="a8"/>
    <w:uiPriority w:val="99"/>
    <w:unhideWhenUsed/>
    <w:rsid w:val="00A1095A"/>
    <w:pPr>
      <w:spacing w:after="120"/>
    </w:pPr>
  </w:style>
  <w:style w:type="character" w:customStyle="1" w:styleId="a8">
    <w:name w:val="Основной текст Знак"/>
    <w:basedOn w:val="a0"/>
    <w:link w:val="a7"/>
    <w:uiPriority w:val="99"/>
    <w:rsid w:val="00A1095A"/>
    <w:rPr>
      <w:rFonts w:ascii="Times New Roman" w:eastAsia="Times New Roman" w:hAnsi="Times New Roman" w:cs="Times New Roman"/>
      <w:sz w:val="20"/>
      <w:szCs w:val="20"/>
      <w:lang w:eastAsia="ru-RU"/>
    </w:rPr>
  </w:style>
  <w:style w:type="paragraph" w:styleId="a9">
    <w:name w:val="footnote text"/>
    <w:basedOn w:val="a"/>
    <w:link w:val="aa"/>
    <w:uiPriority w:val="99"/>
    <w:semiHidden/>
    <w:unhideWhenUsed/>
    <w:rsid w:val="00FE4589"/>
  </w:style>
  <w:style w:type="character" w:customStyle="1" w:styleId="aa">
    <w:name w:val="Текст сноски Знак"/>
    <w:basedOn w:val="a0"/>
    <w:link w:val="a9"/>
    <w:uiPriority w:val="99"/>
    <w:semiHidden/>
    <w:rsid w:val="00FE4589"/>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FE45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9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1095A"/>
    <w:pPr>
      <w:ind w:firstLine="720"/>
    </w:pPr>
    <w:rPr>
      <w:rFonts w:ascii="Bodo_uzb" w:hAnsi="Bodo_uzb"/>
      <w:sz w:val="28"/>
    </w:rPr>
  </w:style>
  <w:style w:type="character" w:customStyle="1" w:styleId="a4">
    <w:name w:val="Основной текст с отступом Знак"/>
    <w:basedOn w:val="a0"/>
    <w:link w:val="a3"/>
    <w:rsid w:val="00A1095A"/>
    <w:rPr>
      <w:rFonts w:ascii="Bodo_uzb" w:eastAsia="Times New Roman" w:hAnsi="Bodo_uzb" w:cs="Times New Roman"/>
      <w:sz w:val="28"/>
      <w:szCs w:val="20"/>
      <w:lang w:eastAsia="ru-RU"/>
    </w:rPr>
  </w:style>
  <w:style w:type="paragraph" w:styleId="a5">
    <w:name w:val="Plain Text"/>
    <w:basedOn w:val="a"/>
    <w:link w:val="a6"/>
    <w:rsid w:val="00A1095A"/>
    <w:rPr>
      <w:rFonts w:ascii="Courier New" w:hAnsi="Courier New"/>
    </w:rPr>
  </w:style>
  <w:style w:type="character" w:customStyle="1" w:styleId="a6">
    <w:name w:val="Текст Знак"/>
    <w:basedOn w:val="a0"/>
    <w:link w:val="a5"/>
    <w:rsid w:val="00A1095A"/>
    <w:rPr>
      <w:rFonts w:ascii="Courier New" w:eastAsia="Times New Roman" w:hAnsi="Courier New" w:cs="Times New Roman"/>
      <w:sz w:val="20"/>
      <w:szCs w:val="20"/>
      <w:lang w:eastAsia="ru-RU"/>
    </w:rPr>
  </w:style>
  <w:style w:type="paragraph" w:styleId="a7">
    <w:name w:val="Body Text"/>
    <w:basedOn w:val="a"/>
    <w:link w:val="a8"/>
    <w:uiPriority w:val="99"/>
    <w:unhideWhenUsed/>
    <w:rsid w:val="00A1095A"/>
    <w:pPr>
      <w:spacing w:after="120"/>
    </w:pPr>
  </w:style>
  <w:style w:type="character" w:customStyle="1" w:styleId="a8">
    <w:name w:val="Основной текст Знак"/>
    <w:basedOn w:val="a0"/>
    <w:link w:val="a7"/>
    <w:uiPriority w:val="99"/>
    <w:rsid w:val="00A1095A"/>
    <w:rPr>
      <w:rFonts w:ascii="Times New Roman" w:eastAsia="Times New Roman" w:hAnsi="Times New Roman" w:cs="Times New Roman"/>
      <w:sz w:val="20"/>
      <w:szCs w:val="20"/>
      <w:lang w:eastAsia="ru-RU"/>
    </w:rPr>
  </w:style>
  <w:style w:type="paragraph" w:styleId="a9">
    <w:name w:val="footnote text"/>
    <w:basedOn w:val="a"/>
    <w:link w:val="aa"/>
    <w:uiPriority w:val="99"/>
    <w:semiHidden/>
    <w:unhideWhenUsed/>
    <w:rsid w:val="00FE4589"/>
  </w:style>
  <w:style w:type="character" w:customStyle="1" w:styleId="aa">
    <w:name w:val="Текст сноски Знак"/>
    <w:basedOn w:val="a0"/>
    <w:link w:val="a9"/>
    <w:uiPriority w:val="99"/>
    <w:semiHidden/>
    <w:rsid w:val="00FE4589"/>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FE45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608</Words>
  <Characters>3470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cp:lastModifiedBy>
  <cp:revision>4</cp:revision>
  <cp:lastPrinted>2017-01-03T06:02:00Z</cp:lastPrinted>
  <dcterms:created xsi:type="dcterms:W3CDTF">2016-05-15T11:17:00Z</dcterms:created>
  <dcterms:modified xsi:type="dcterms:W3CDTF">2017-01-03T06:02:00Z</dcterms:modified>
</cp:coreProperties>
</file>