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AF" w:rsidRPr="00AC035D" w:rsidRDefault="008D73AF" w:rsidP="008D73AF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sz w:val="28"/>
          <w:szCs w:val="28"/>
          <w:lang w:val="uz-Cyrl-UZ" w:eastAsia="ru-RU"/>
        </w:rPr>
        <w:t>MUSTAQILTA’LIM</w:t>
      </w:r>
      <w:r w:rsidR="00E5600B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 w:eastAsia="ru-RU"/>
        </w:rPr>
        <w:t>MAVZULARI</w:t>
      </w:r>
    </w:p>
    <w:p w:rsidR="008D73AF" w:rsidRPr="00092761" w:rsidRDefault="008D73AF" w:rsidP="008D73AF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8D73AF" w:rsidRPr="00AC035D" w:rsidRDefault="008D73AF" w:rsidP="008D73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Tinglovchi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mustaqil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ishni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muayyan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modulni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xususiyatlari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nihisobga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olgan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xolda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quyidagi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shakllardan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foydalanib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tayyorlashi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tavsiya</w:t>
      </w:r>
      <w:r w:rsidR="00E5600B"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etiladi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: </w:t>
      </w:r>
    </w:p>
    <w:p w:rsidR="008D73AF" w:rsidRPr="00AC035D" w:rsidRDefault="00E5600B" w:rsidP="008D73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-</w:t>
      </w:r>
      <w:r w:rsidR="008D73AF">
        <w:rPr>
          <w:rFonts w:ascii="Times New Roman" w:hAnsi="Times New Roman"/>
          <w:color w:val="000000"/>
          <w:sz w:val="28"/>
          <w:szCs w:val="28"/>
          <w:lang w:val="uz-Cyrl-UZ" w:eastAsia="ru-RU"/>
        </w:rPr>
        <w:t>me’yoriy</w:t>
      </w:r>
      <w:r w:rsidRPr="00E5600B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bookmarkStart w:id="0" w:name="_GoBack"/>
      <w:bookmarkEnd w:id="0"/>
      <w:r w:rsidR="008D73AF">
        <w:rPr>
          <w:rFonts w:ascii="Times New Roman" w:hAnsi="Times New Roman"/>
          <w:color w:val="000000"/>
          <w:sz w:val="28"/>
          <w:szCs w:val="28"/>
          <w:lang w:val="uz-Cyrl-UZ" w:eastAsia="ru-RU"/>
        </w:rPr>
        <w:t>xujjatlardan</w:t>
      </w:r>
      <w:r w:rsidR="008D73AF"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 w:rsidR="008D73AF">
        <w:rPr>
          <w:rFonts w:ascii="Times New Roman" w:hAnsi="Times New Roman"/>
          <w:color w:val="000000"/>
          <w:sz w:val="28"/>
          <w:szCs w:val="28"/>
          <w:lang w:val="uz-Cyrl-UZ" w:eastAsia="ru-RU"/>
        </w:rPr>
        <w:t>o‘quvvailmiyadabiyotlardanfoydalanishasosidamodulmavzularinio‘rganish</w:t>
      </w:r>
      <w:r w:rsidR="008D73AF"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; </w:t>
      </w:r>
    </w:p>
    <w:p w:rsidR="008D73AF" w:rsidRPr="00AC035D" w:rsidRDefault="008D73AF" w:rsidP="008D73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tarqatmamateriallarbo‘yichama’ruzalarqisminio‘zlashtirish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; </w:t>
      </w:r>
    </w:p>
    <w:p w:rsidR="008D73AF" w:rsidRPr="00AC035D" w:rsidRDefault="008D73AF" w:rsidP="008D73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avtomatlashtirilgano‘rgatuvchivanazoratqiluvchidasturlarbilanishlash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; </w:t>
      </w:r>
    </w:p>
    <w:p w:rsidR="008D73AF" w:rsidRPr="00AC035D" w:rsidRDefault="008D73AF" w:rsidP="008D73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maxsusadabiyotlarbo‘yichamodulbo‘limlariyokimavzulariustidaishlash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; </w:t>
      </w:r>
    </w:p>
    <w:p w:rsidR="008D73AF" w:rsidRPr="00AC035D" w:rsidRDefault="008D73AF" w:rsidP="008D73AF">
      <w:pPr>
        <w:tabs>
          <w:tab w:val="right" w:pos="9356"/>
        </w:tabs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  <w:r w:rsidRPr="00933240">
        <w:rPr>
          <w:rFonts w:ascii="Times New Roman" w:hAnsi="Times New Roman"/>
          <w:color w:val="000000"/>
          <w:sz w:val="28"/>
          <w:szCs w:val="28"/>
          <w:lang w:val="uz-Cyrl-UZ" w:eastAsia="ru-RU"/>
        </w:rPr>
        <w:t>-tinglovchining kasbiy faoliyati bilan bog‘liq bo‘lgan modul bo‘limlari va mavzularni chuqur o‘rganish.</w:t>
      </w:r>
    </w:p>
    <w:p w:rsidR="008D73AF" w:rsidRPr="00AC035D" w:rsidRDefault="008D73AF" w:rsidP="008D73AF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9083"/>
      </w:tblGrid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Ota-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ona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bola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munosabatlari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tizimi</w:t>
            </w:r>
            <w:proofErr w:type="spellEnd"/>
          </w:p>
        </w:tc>
      </w:tr>
      <w:tr w:rsidR="008D73AF" w:rsidRPr="002343DC" w:rsidTr="003C7EAD">
        <w:trPr>
          <w:trHeight w:val="3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reproduktiv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vazifasi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er-xotin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reproduktiv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xulqi</w:t>
            </w:r>
            <w:proofErr w:type="spellEnd"/>
          </w:p>
        </w:tc>
      </w:tr>
      <w:tr w:rsidR="008D73AF" w:rsidRPr="00AC035D" w:rsidTr="003C7EAD">
        <w:trPr>
          <w:trHeight w:val="3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Perinatal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psixologiya</w:t>
            </w:r>
            <w:proofErr w:type="spellEnd"/>
          </w:p>
        </w:tc>
      </w:tr>
      <w:tr w:rsidR="008D73AF" w:rsidRPr="002343DC" w:rsidTr="003C7EAD">
        <w:trPr>
          <w:trHeight w:val="3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Otalik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onalik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psixologiyasining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o'ziga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xosjihatlari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Ota-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onalik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xulqi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bola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tarbiyasi</w:t>
            </w:r>
            <w:proofErr w:type="spellEnd"/>
          </w:p>
        </w:tc>
      </w:tr>
      <w:tr w:rsidR="008D73AF" w:rsidRPr="002343DC" w:rsidTr="003C7EAD">
        <w:trPr>
          <w:trHeight w:val="4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Bola</w:t>
            </w: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tomonidan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ota-onalikning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idrok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etilishi</w:t>
            </w:r>
            <w:proofErr w:type="spellEnd"/>
          </w:p>
        </w:tc>
      </w:tr>
      <w:tr w:rsidR="008D73AF" w:rsidRPr="002343DC" w:rsidTr="003C7EAD">
        <w:trPr>
          <w:trHeight w:val="3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Aka-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ukalik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opa-singillik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munosabatlari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psixologiyasi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D73AF" w:rsidRPr="002343DC" w:rsidTr="003C7EAD">
        <w:trPr>
          <w:trHeight w:val="3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Sibling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maqomining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oilaviy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munosabatlarga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o‘zaro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ta'siri</w:t>
            </w:r>
            <w:proofErr w:type="spellEnd"/>
          </w:p>
        </w:tc>
      </w:tr>
      <w:tr w:rsidR="008D73AF" w:rsidRPr="00AC035D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Oilaparvarlik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fazilatlari</w:t>
            </w:r>
            <w:proofErr w:type="spellEnd"/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O‘zbekistonda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maqsadga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yo‘naltirilgan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siyosati</w:t>
            </w:r>
            <w:proofErr w:type="spellEnd"/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Oilani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mustahkamlashga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qaratilgan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chora-tadbirlarning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mohiyati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XXI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asr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oilasi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konsepsiyasining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asosiy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mazmuni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Oilaviy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sotsializatsiya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bosqichlari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institutlari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ta’sir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imkoniyatlari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Ota-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onalik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ustanovkalari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tarbiya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shakllari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Milliy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g‘oya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oilada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shaxs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tarbiyasi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73AF" w:rsidRPr="002343DC" w:rsidTr="003C7EAD">
        <w:trPr>
          <w:trHeight w:val="3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Oilaga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psixologik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ko‘rsatishni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tashkil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etish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8D73AF" w:rsidRPr="00AC035D" w:rsidTr="003C7EAD">
        <w:trPr>
          <w:trHeight w:val="3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C035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AF" w:rsidRPr="00AC035D" w:rsidRDefault="008D73AF" w:rsidP="003C7E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Oilaviy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munosabatlarning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ildizlari</w:t>
            </w:r>
            <w:proofErr w:type="spellEnd"/>
            <w:r w:rsidRPr="00AC0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35D">
              <w:rPr>
                <w:rFonts w:ascii="Times New Roman" w:hAnsi="Times New Roman"/>
                <w:sz w:val="28"/>
                <w:szCs w:val="28"/>
              </w:rPr>
              <w:t>vaattraksiya</w:t>
            </w:r>
            <w:proofErr w:type="spellEnd"/>
          </w:p>
        </w:tc>
      </w:tr>
    </w:tbl>
    <w:p w:rsidR="008D73AF" w:rsidRPr="00AC035D" w:rsidRDefault="008D73AF" w:rsidP="008D73AF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8D73AF" w:rsidRPr="00AF2CEC" w:rsidRDefault="008D73AF" w:rsidP="008D73AF">
      <w:pPr>
        <w:spacing w:after="200" w:line="276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z-Cyrl-UZ"/>
        </w:rPr>
        <w:br w:type="page"/>
      </w:r>
    </w:p>
    <w:p w:rsidR="0043328A" w:rsidRDefault="0043328A"/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AF"/>
    <w:rsid w:val="00017399"/>
    <w:rsid w:val="00033F34"/>
    <w:rsid w:val="0043328A"/>
    <w:rsid w:val="00573471"/>
    <w:rsid w:val="008D73AF"/>
    <w:rsid w:val="00E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1739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1739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2020-02-13T08:06:00Z</dcterms:created>
  <dcterms:modified xsi:type="dcterms:W3CDTF">2020-02-13T08:07:00Z</dcterms:modified>
</cp:coreProperties>
</file>