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5" w:rsidRDefault="00085C95" w:rsidP="00085C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Асосий ва қўшимча ўқув адабиётлар ҳамда ахборот манбаалари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uz-Cyrl-UZ"/>
        </w:rPr>
      </w:pPr>
    </w:p>
    <w:p w:rsidR="00085C95" w:rsidRDefault="00085C95" w:rsidP="00085C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Асосий адабиётлар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1.</w:t>
      </w:r>
      <w:r>
        <w:rPr>
          <w:rFonts w:ascii="Times New Roman" w:hAnsi="Times New Roman"/>
          <w:sz w:val="28"/>
          <w:szCs w:val="28"/>
          <w:lang w:val="uz-Cyrl-UZ"/>
        </w:rPr>
        <w:tab/>
        <w:t>Ш.Р. Йўлдошева, Г.Р.Исроилова, Н.М.Акаева Оила ҳуқуқи услубий қўлланма Т.: Чўлпон, 2013.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2.</w:t>
      </w:r>
      <w:r>
        <w:rPr>
          <w:rFonts w:ascii="Times New Roman" w:hAnsi="Times New Roman"/>
          <w:sz w:val="28"/>
          <w:szCs w:val="28"/>
          <w:lang w:val="uz-Cyrl-UZ"/>
        </w:rPr>
        <w:tab/>
        <w:t>Д.Ж.Яқубов. Ҳуқуқшунослик. Т.: Янги аср авлоди 2006.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3.</w:t>
      </w:r>
      <w:r>
        <w:rPr>
          <w:rFonts w:ascii="Times New Roman" w:hAnsi="Times New Roman"/>
          <w:sz w:val="28"/>
          <w:szCs w:val="28"/>
          <w:lang w:val="uz-Cyrl-UZ"/>
        </w:rPr>
        <w:tab/>
        <w:t>Имомов Н.Ф., Бабаев Ж. И., Шораҳметова У.Ш., Топилдиев Б.Р. Оила ҳуқуқи. Дарслик. Тошкент давлат юридик университети, 2016.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</w:p>
    <w:p w:rsidR="00085C95" w:rsidRDefault="00085C95" w:rsidP="00085C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Қўшимча адабиётлар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1.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  Ўзбекистон Республикаси Конституцияси. - Т.: Ўзбекистон, 2018.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2.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Мирзиёев Ш.М. Қонун устуворлиги ва инсон манфаатларини таъминлаш – юрт тараққиёти ва халқ фаровонлигининг гарови. // Халқ сўзи     8 декабр 2016 йил. 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3.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Мирзиёев Ш.М. Танқидий таҳлил, қатъий тартиб-интизом ва шахсий жавобгарлик – ҳар бир раҳбар фаолиятининг кундалик қоидаси бўлиши керак // Халқ сўзи 15 январ 2017.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4.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Ўзбекистон Республикасининг Меҳнат кодекси. Расмий нашр – Ўзбекистон Республикаси Адлия вазирлиги. – Т.: Адолат, 2018.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5.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Ўзбекистон Республикасининг Оила Кодекси. – Т.: Адолат, 2018.</w:t>
      </w:r>
    </w:p>
    <w:p w:rsidR="00085C95" w:rsidRDefault="00085C95" w:rsidP="00085C9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z-Cyrl-UZ"/>
        </w:rPr>
      </w:pPr>
    </w:p>
    <w:p w:rsidR="00085C95" w:rsidRDefault="00085C95" w:rsidP="00085C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Электрон таълим ресурслари</w:t>
      </w:r>
    </w:p>
    <w:p w:rsidR="00085C95" w:rsidRDefault="00085C95" w:rsidP="00085C95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r:id="rId6" w:history="1">
        <w:r>
          <w:rPr>
            <w:rStyle w:val="a3"/>
            <w:sz w:val="28"/>
            <w:szCs w:val="28"/>
            <w:lang w:val="uz-Cyrl-UZ"/>
          </w:rPr>
          <w:t>http://www.lex.uz</w:t>
        </w:r>
      </w:hyperlink>
    </w:p>
    <w:p w:rsidR="00085C95" w:rsidRDefault="00085C95" w:rsidP="00085C95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r:id="rId7" w:history="1">
        <w:r>
          <w:rPr>
            <w:rStyle w:val="a3"/>
            <w:sz w:val="28"/>
            <w:szCs w:val="28"/>
            <w:lang w:val="uz-Cyrl-UZ"/>
          </w:rPr>
          <w:t>http://www.</w:t>
        </w:r>
        <w:proofErr w:type="spellStart"/>
        <w:r>
          <w:rPr>
            <w:rStyle w:val="a3"/>
            <w:sz w:val="28"/>
            <w:szCs w:val="28"/>
            <w:lang w:val="en-US"/>
          </w:rPr>
          <w:t>norma</w:t>
        </w:r>
        <w:proofErr w:type="spellEnd"/>
        <w:r>
          <w:rPr>
            <w:rStyle w:val="a3"/>
            <w:sz w:val="28"/>
            <w:szCs w:val="28"/>
            <w:lang w:val="uz-Cyrl-UZ"/>
          </w:rPr>
          <w:t>.uz</w:t>
        </w:r>
      </w:hyperlink>
    </w:p>
    <w:p w:rsidR="00085C95" w:rsidRDefault="00085C95" w:rsidP="00085C95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r:id="rId8" w:history="1">
        <w:r>
          <w:rPr>
            <w:rStyle w:val="a3"/>
            <w:sz w:val="28"/>
            <w:szCs w:val="28"/>
          </w:rPr>
          <w:t>http://www.</w:t>
        </w:r>
        <w:r>
          <w:rPr>
            <w:rStyle w:val="a3"/>
            <w:sz w:val="28"/>
            <w:szCs w:val="28"/>
            <w:lang w:val="en-US"/>
          </w:rPr>
          <w:t>juristlib.ru</w:t>
        </w:r>
      </w:hyperlink>
    </w:p>
    <w:p w:rsidR="00085C95" w:rsidRDefault="00085C95" w:rsidP="00085C95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uz-Cyrl-UZ"/>
          </w:rPr>
          <w:t>http://</w:t>
        </w:r>
      </w:hyperlink>
      <w:r>
        <w:rPr>
          <w:sz w:val="28"/>
          <w:szCs w:val="28"/>
          <w:lang w:val="uz-Cyrl-UZ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uz-Cyrl-UZ"/>
          </w:rPr>
          <w:t>www.pravo.vsem.uz</w:t>
        </w:r>
      </w:hyperlink>
    </w:p>
    <w:p w:rsidR="00085C95" w:rsidRDefault="00085C95" w:rsidP="00085C95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en-US"/>
          </w:rPr>
          <w:t>http://</w:t>
        </w:r>
      </w:hyperlink>
      <w:r>
        <w:rPr>
          <w:sz w:val="28"/>
          <w:szCs w:val="28"/>
          <w:lang w:val="en-US"/>
        </w:rPr>
        <w:t xml:space="preserve"> </w:t>
      </w:r>
      <w:hyperlink r:id="rId10" w:history="1">
        <w:r>
          <w:rPr>
            <w:rStyle w:val="a3"/>
            <w:sz w:val="28"/>
            <w:szCs w:val="28"/>
            <w:lang w:val="uz-Cyrl-UZ"/>
          </w:rPr>
          <w:t>www.kodeks.uz</w:t>
        </w:r>
      </w:hyperlink>
    </w:p>
    <w:p w:rsidR="00085C95" w:rsidRDefault="00085C95" w:rsidP="00085C95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en-US"/>
          </w:rPr>
          <w:t>http://</w:t>
        </w:r>
      </w:hyperlink>
      <w:r>
        <w:rPr>
          <w:sz w:val="28"/>
          <w:szCs w:val="28"/>
          <w:lang w:val="en-US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uz-Cyrl-UZ"/>
          </w:rPr>
          <w:t>www.lawlib.uz</w:t>
        </w:r>
      </w:hyperlink>
    </w:p>
    <w:p w:rsidR="00085C95" w:rsidRDefault="00085C95" w:rsidP="00085C95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bCs/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en-US"/>
          </w:rPr>
          <w:t>http://</w:t>
        </w:r>
      </w:hyperlink>
      <w:r>
        <w:rPr>
          <w:sz w:val="28"/>
          <w:szCs w:val="28"/>
          <w:lang w:val="en-US"/>
        </w:rPr>
        <w:t xml:space="preserve"> </w:t>
      </w:r>
      <w:hyperlink r:id="rId12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zakon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085C95" w:rsidRDefault="00085C95" w:rsidP="00085C95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0" w:firstLine="360"/>
        <w:rPr>
          <w:sz w:val="28"/>
          <w:szCs w:val="28"/>
          <w:lang w:val="en-US"/>
        </w:rPr>
      </w:pPr>
      <w:hyperlink r:id="rId13" w:history="1">
        <w:r>
          <w:rPr>
            <w:rStyle w:val="a3"/>
            <w:sz w:val="28"/>
            <w:szCs w:val="28"/>
            <w:lang w:val="uz-Cyrl-UZ"/>
          </w:rPr>
          <w:t>http://www.</w:t>
        </w:r>
        <w:proofErr w:type="spellStart"/>
        <w:r>
          <w:rPr>
            <w:rStyle w:val="a3"/>
            <w:sz w:val="28"/>
            <w:szCs w:val="28"/>
            <w:lang w:val="en-US"/>
          </w:rPr>
          <w:t>ziyonet</w:t>
        </w:r>
        <w:proofErr w:type="spellEnd"/>
        <w:r>
          <w:rPr>
            <w:rStyle w:val="a3"/>
            <w:sz w:val="28"/>
            <w:szCs w:val="28"/>
            <w:lang w:val="uz-Cyrl-UZ"/>
          </w:rPr>
          <w:t>.uz</w:t>
        </w:r>
      </w:hyperlink>
    </w:p>
    <w:p w:rsidR="007E6746" w:rsidRDefault="007E6746">
      <w:bookmarkStart w:id="0" w:name="_GoBack"/>
      <w:bookmarkEnd w:id="0"/>
    </w:p>
    <w:sectPr w:rsidR="007E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577D"/>
    <w:multiLevelType w:val="hybridMultilevel"/>
    <w:tmpl w:val="5E80CB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F6"/>
    <w:rsid w:val="00085C95"/>
    <w:rsid w:val="007E6746"/>
    <w:rsid w:val="00A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5C9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5C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stlib.ru" TargetMode="External"/><Relationship Id="rId13" Type="http://schemas.openxmlformats.org/officeDocument/2006/relationships/hyperlink" Target="http://www.ziyonet.u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rma.uz" TargetMode="External"/><Relationship Id="rId12" Type="http://schemas.openxmlformats.org/officeDocument/2006/relationships/hyperlink" Target="http://www.zakon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x.uz" TargetMode="External"/><Relationship Id="rId11" Type="http://schemas.openxmlformats.org/officeDocument/2006/relationships/hyperlink" Target="http://www.lawlib.u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deks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vsem.u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2019-12-26T10:19:00Z</dcterms:created>
  <dcterms:modified xsi:type="dcterms:W3CDTF">2019-12-26T10:20:00Z</dcterms:modified>
</cp:coreProperties>
</file>