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99" w:rsidRPr="00E72599" w:rsidRDefault="00E72599" w:rsidP="001D4F9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НАЗОРАТ САВОЛЛАРИ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Ибтидоий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даврда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 xml:space="preserve">Анимизм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Фетишизм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Тотемизм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уртасида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фарк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>бор ?</w:t>
      </w:r>
      <w:proofErr w:type="gramEnd"/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Фетишизм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Тотемизм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Шарқда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Шаклланди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8.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мифологик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ўзига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хос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томони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9.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8.Қадимги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Миср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Бобилда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10.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Хамураппи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конунларида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Птахотеп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насихатларида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12.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Буддизм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динида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13.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Хиндистонда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14.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Ману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конунлари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15.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Хитойда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16.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Конфутсий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17.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Даосизм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18.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Шарқда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Шаклланди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19.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Диний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мифологик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ўзига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хос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томони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20.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Зардуштийлик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Авестода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22.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Туронда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23.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Юнонистондаги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ўзига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хослигинимада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24.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Пифагор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пифагорчиларнинг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25.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Қадимги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Римда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Шаклланиши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оширилди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 xml:space="preserve">Рим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маърифатпарварлари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сурдилар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27.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Тит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Лукретсий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сурди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72599">
        <w:rPr>
          <w:rFonts w:ascii="Times New Roman" w:hAnsi="Times New Roman" w:cs="Times New Roman"/>
          <w:sz w:val="28"/>
          <w:szCs w:val="28"/>
        </w:rPr>
        <w:t>.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28.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асрларда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ўзбекистонда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29.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Ислом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ўзига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хос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томонлари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йўналишлари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30.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Имом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Бухорий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Бурхониддин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Марғилонийларнинг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уртасида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фарклар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бор?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Осиёда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тасаввуф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32.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Ахмад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Яссавий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33.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Нажмиддин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Кубронинг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Нақшбандийнинг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уртасида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фарклар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бор 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34.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асрларда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35.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черовни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36.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Августин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37.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Фома Аквинский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38.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Августин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Фома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Аквинскийнинг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фарқ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ор?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39.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уйғониш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қайси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даврларни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40.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уйғониш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Шаклланган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42.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Макиавелли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43.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Жан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Боден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44.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Амир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давлатини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марказлашган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кучли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давлатга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айланишига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сабаб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45.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Амир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Темур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Тузукларида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баён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этилган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46.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Мирзо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Улуғбек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47.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Бобур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асарларида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талқини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48.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Навоий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асарларида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талқини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49.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халқларининг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ХВИ-ХВИИ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ижтимоий-сиёсий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lastRenderedPageBreak/>
        <w:t>50.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халқларининг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ХВИИИ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ижтимоий-сиёсий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халқларининг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ХИХ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ижтимоий-сиёсий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52.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Подшоххўжа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53.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Машраб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Сўфи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Оллоёр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Мунис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Хоразмий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Огахийларнинг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орасида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фарқбор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54.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 ХИХ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охири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ХХаср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бошида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ижтимоий-сиёсий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55.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мустамлака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маъмурий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тизими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сиёсат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олиб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борди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56.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Осиёда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маърифатпарварлик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харакати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қачон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вужудга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57.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Маърифатпарварлик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намоёндалари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суришган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58.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Америка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Кушма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Штатларининг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мустакиллик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талимотлари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59.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Томас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Джеферсон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Томас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Пейннинг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уртасида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фаврк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60.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Томас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Джеферсоннинг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узига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хос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томони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 xml:space="preserve">Рус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қачондан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Шаклланган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Маърифатпарварлик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йўналиши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вакилларининг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Славянофиллар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йўналиши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ваккиллари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сурдилар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ғарбчилар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йўналиши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вакиллари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сурдилар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 xml:space="preserve">7.  Либерал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йўналиш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вакилларининг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Туркистонда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жадидчилик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харакати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қачон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вужудга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62.</w:t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Жадидлар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харакатида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зиёлийларнинг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63.</w:t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Махмудхўжа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Бехбудий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64.</w:t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Мунаввар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қори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Абдурашидхонов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олға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65.</w:t>
      </w:r>
      <w:proofErr w:type="gramStart"/>
      <w:r w:rsidRPr="00E7259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Ёш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бухороликлар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Ёш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хиваликларнинг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арқбор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66.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ХХ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ярмида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ивожланишида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мухим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уринда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туради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lastRenderedPageBreak/>
        <w:t>67.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сиёсат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арбоблари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тинчлик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ижтимоий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тараққиётга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мунособат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68.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сиёсат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арбоблари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гоялар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69.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ХХ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асрнинг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иккинчи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599">
        <w:rPr>
          <w:rFonts w:ascii="Times New Roman" w:hAnsi="Times New Roman" w:cs="Times New Roman"/>
          <w:sz w:val="28"/>
          <w:szCs w:val="28"/>
        </w:rPr>
        <w:t>ярмида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proofErr w:type="gram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маърифий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таълимотлар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ривожланди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70.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Экзистентсиализм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таълимоти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71.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Ғарбий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Европадаги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Тараккиёт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доктринаси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72.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Мустақил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Ўзбекистонда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хуқуқий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ғоялари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қачондан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Шакллана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бошлади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73.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Ўзбекистонда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Президентлик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қачон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қилинди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74.</w:t>
      </w:r>
      <w:r w:rsidRPr="00E72599">
        <w:rPr>
          <w:rFonts w:ascii="Times New Roman" w:hAnsi="Times New Roman" w:cs="Times New Roman"/>
          <w:sz w:val="28"/>
          <w:szCs w:val="28"/>
        </w:rPr>
        <w:tab/>
        <w:t xml:space="preserve">Президент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И.А.Каримов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хуқуқий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қуриш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хақида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хуқуқий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қарашларни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илгари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сурди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75.</w:t>
      </w:r>
      <w:r w:rsidRPr="00E72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Конституциясида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инсон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хуқуқлари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эркинликлари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асослаб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берилган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>?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599">
        <w:rPr>
          <w:rFonts w:ascii="Times New Roman" w:hAnsi="Times New Roman" w:cs="Times New Roman"/>
          <w:sz w:val="28"/>
          <w:szCs w:val="28"/>
        </w:rPr>
        <w:t>76.</w:t>
      </w:r>
      <w:r w:rsidRPr="00E72599">
        <w:rPr>
          <w:rFonts w:ascii="Times New Roman" w:hAnsi="Times New Roman" w:cs="Times New Roman"/>
          <w:sz w:val="28"/>
          <w:szCs w:val="28"/>
        </w:rPr>
        <w:tab/>
        <w:t>“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Кучли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давлатдан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кучли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фуқаролик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жамияти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сари”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контсепциясидан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кўзланган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мақсад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99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Pr="00E72599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599" w:rsidRPr="00E72599" w:rsidRDefault="00E72599" w:rsidP="00E7259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2599" w:rsidRPr="00E72599" w:rsidSect="003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C1"/>
    <w:multiLevelType w:val="hybridMultilevel"/>
    <w:tmpl w:val="1B46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DC5E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63AA"/>
    <w:multiLevelType w:val="hybridMultilevel"/>
    <w:tmpl w:val="ADDA077A"/>
    <w:lvl w:ilvl="0" w:tplc="5288A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BDF"/>
    <w:multiLevelType w:val="hybridMultilevel"/>
    <w:tmpl w:val="D0945BF2"/>
    <w:lvl w:ilvl="0" w:tplc="E86CF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70B2F"/>
    <w:multiLevelType w:val="hybridMultilevel"/>
    <w:tmpl w:val="1616A088"/>
    <w:lvl w:ilvl="0" w:tplc="19D2EF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664AB1"/>
    <w:multiLevelType w:val="hybridMultilevel"/>
    <w:tmpl w:val="A3C2F334"/>
    <w:lvl w:ilvl="0" w:tplc="BAD047F4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487"/>
    <w:multiLevelType w:val="hybridMultilevel"/>
    <w:tmpl w:val="0D689FAC"/>
    <w:lvl w:ilvl="0" w:tplc="F4DE8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4C54"/>
    <w:multiLevelType w:val="hybridMultilevel"/>
    <w:tmpl w:val="13A2B4E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A781356"/>
    <w:multiLevelType w:val="hybridMultilevel"/>
    <w:tmpl w:val="D92E502C"/>
    <w:lvl w:ilvl="0" w:tplc="11C65D9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31CA0"/>
    <w:multiLevelType w:val="hybridMultilevel"/>
    <w:tmpl w:val="DAD0F7B8"/>
    <w:lvl w:ilvl="0" w:tplc="012419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DAF6CFB"/>
    <w:multiLevelType w:val="hybridMultilevel"/>
    <w:tmpl w:val="8FF6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BED"/>
    <w:multiLevelType w:val="hybridMultilevel"/>
    <w:tmpl w:val="2D4E5E48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1E5B338E"/>
    <w:multiLevelType w:val="hybridMultilevel"/>
    <w:tmpl w:val="8B42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B45"/>
    <w:multiLevelType w:val="hybridMultilevel"/>
    <w:tmpl w:val="1146FFC2"/>
    <w:lvl w:ilvl="0" w:tplc="A2F4E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3517"/>
    <w:multiLevelType w:val="hybridMultilevel"/>
    <w:tmpl w:val="D92E502C"/>
    <w:lvl w:ilvl="0" w:tplc="11C65D9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779DA"/>
    <w:multiLevelType w:val="hybridMultilevel"/>
    <w:tmpl w:val="77B49896"/>
    <w:lvl w:ilvl="0" w:tplc="B2D40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B0249A"/>
    <w:multiLevelType w:val="hybridMultilevel"/>
    <w:tmpl w:val="2CCCF82C"/>
    <w:lvl w:ilvl="0" w:tplc="78EC5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209C5"/>
    <w:multiLevelType w:val="hybridMultilevel"/>
    <w:tmpl w:val="D99CAD90"/>
    <w:lvl w:ilvl="0" w:tplc="BAD047F4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5016CA"/>
    <w:multiLevelType w:val="hybridMultilevel"/>
    <w:tmpl w:val="83D4C452"/>
    <w:lvl w:ilvl="0" w:tplc="01A6B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A2BA0"/>
    <w:multiLevelType w:val="hybridMultilevel"/>
    <w:tmpl w:val="79E01430"/>
    <w:lvl w:ilvl="0" w:tplc="1E08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lticaUzbek" w:hAnsi="BalticaUzbek" w:hint="default"/>
      </w:rPr>
    </w:lvl>
    <w:lvl w:ilvl="1" w:tplc="C93A6E3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975C5C"/>
    <w:multiLevelType w:val="hybridMultilevel"/>
    <w:tmpl w:val="25FA5C3A"/>
    <w:lvl w:ilvl="0" w:tplc="3CF4CBE8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A0D7D6F"/>
    <w:multiLevelType w:val="hybridMultilevel"/>
    <w:tmpl w:val="1186BD1E"/>
    <w:lvl w:ilvl="0" w:tplc="8A96FF6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00A1E"/>
    <w:multiLevelType w:val="hybridMultilevel"/>
    <w:tmpl w:val="1382BB5C"/>
    <w:lvl w:ilvl="0" w:tplc="6E5C25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6B7476"/>
    <w:multiLevelType w:val="hybridMultilevel"/>
    <w:tmpl w:val="C1E86158"/>
    <w:lvl w:ilvl="0" w:tplc="7670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B528B5"/>
    <w:multiLevelType w:val="hybridMultilevel"/>
    <w:tmpl w:val="591AC666"/>
    <w:lvl w:ilvl="0" w:tplc="E68AB8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204B00"/>
    <w:multiLevelType w:val="hybridMultilevel"/>
    <w:tmpl w:val="2ACC30F2"/>
    <w:lvl w:ilvl="0" w:tplc="B95453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56789"/>
    <w:multiLevelType w:val="hybridMultilevel"/>
    <w:tmpl w:val="8598A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007E3C"/>
    <w:multiLevelType w:val="hybridMultilevel"/>
    <w:tmpl w:val="A574D718"/>
    <w:lvl w:ilvl="0" w:tplc="461E5C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86075A"/>
    <w:multiLevelType w:val="hybridMultilevel"/>
    <w:tmpl w:val="7B90C278"/>
    <w:lvl w:ilvl="0" w:tplc="1B4C9E0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7685B2F"/>
    <w:multiLevelType w:val="hybridMultilevel"/>
    <w:tmpl w:val="F6387494"/>
    <w:lvl w:ilvl="0" w:tplc="C20A8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6257A"/>
    <w:multiLevelType w:val="hybridMultilevel"/>
    <w:tmpl w:val="13B80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AF5A5C"/>
    <w:multiLevelType w:val="hybridMultilevel"/>
    <w:tmpl w:val="021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42C55"/>
    <w:multiLevelType w:val="hybridMultilevel"/>
    <w:tmpl w:val="ADFE5956"/>
    <w:lvl w:ilvl="0" w:tplc="8BF227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C5C71"/>
    <w:multiLevelType w:val="hybridMultilevel"/>
    <w:tmpl w:val="86FCFFB0"/>
    <w:lvl w:ilvl="0" w:tplc="51687E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A93606F8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AD1664"/>
    <w:multiLevelType w:val="hybridMultilevel"/>
    <w:tmpl w:val="F0E4F952"/>
    <w:lvl w:ilvl="0" w:tplc="58E6E3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F22B2"/>
    <w:multiLevelType w:val="hybridMultilevel"/>
    <w:tmpl w:val="F0E4F952"/>
    <w:lvl w:ilvl="0" w:tplc="58E6E3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6F3384"/>
    <w:multiLevelType w:val="hybridMultilevel"/>
    <w:tmpl w:val="280A4C4E"/>
    <w:lvl w:ilvl="0" w:tplc="E3105C6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15912"/>
    <w:multiLevelType w:val="hybridMultilevel"/>
    <w:tmpl w:val="2FBCC6DC"/>
    <w:lvl w:ilvl="0" w:tplc="73D2B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B5B29"/>
    <w:multiLevelType w:val="hybridMultilevel"/>
    <w:tmpl w:val="EF566A24"/>
    <w:lvl w:ilvl="0" w:tplc="5324F4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F0603"/>
    <w:multiLevelType w:val="hybridMultilevel"/>
    <w:tmpl w:val="70B8CBF2"/>
    <w:lvl w:ilvl="0" w:tplc="F8F0B460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A2BB5"/>
    <w:multiLevelType w:val="hybridMultilevel"/>
    <w:tmpl w:val="48C64610"/>
    <w:lvl w:ilvl="0" w:tplc="C058A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C27CCF"/>
    <w:multiLevelType w:val="hybridMultilevel"/>
    <w:tmpl w:val="16062990"/>
    <w:lvl w:ilvl="0" w:tplc="C04CD2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AE79C2"/>
    <w:multiLevelType w:val="hybridMultilevel"/>
    <w:tmpl w:val="93FE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34440"/>
    <w:multiLevelType w:val="hybridMultilevel"/>
    <w:tmpl w:val="1F84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4"/>
  </w:num>
  <w:num w:numId="5">
    <w:abstractNumId w:val="23"/>
  </w:num>
  <w:num w:numId="6">
    <w:abstractNumId w:val="33"/>
  </w:num>
  <w:num w:numId="7">
    <w:abstractNumId w:val="34"/>
  </w:num>
  <w:num w:numId="8">
    <w:abstractNumId w:val="30"/>
  </w:num>
  <w:num w:numId="9">
    <w:abstractNumId w:val="17"/>
  </w:num>
  <w:num w:numId="10">
    <w:abstractNumId w:val="1"/>
  </w:num>
  <w:num w:numId="11">
    <w:abstractNumId w:val="15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1"/>
  </w:num>
  <w:num w:numId="16">
    <w:abstractNumId w:val="9"/>
  </w:num>
  <w:num w:numId="17">
    <w:abstractNumId w:val="29"/>
  </w:num>
  <w:num w:numId="18">
    <w:abstractNumId w:val="28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7"/>
  </w:num>
  <w:num w:numId="22">
    <w:abstractNumId w:val="40"/>
  </w:num>
  <w:num w:numId="23">
    <w:abstractNumId w:val="8"/>
  </w:num>
  <w:num w:numId="24">
    <w:abstractNumId w:val="36"/>
  </w:num>
  <w:num w:numId="25">
    <w:abstractNumId w:val="26"/>
  </w:num>
  <w:num w:numId="26">
    <w:abstractNumId w:val="2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9"/>
  </w:num>
  <w:num w:numId="30">
    <w:abstractNumId w:val="12"/>
  </w:num>
  <w:num w:numId="31">
    <w:abstractNumId w:val="6"/>
  </w:num>
  <w:num w:numId="32">
    <w:abstractNumId w:val="19"/>
  </w:num>
  <w:num w:numId="33">
    <w:abstractNumId w:val="0"/>
  </w:num>
  <w:num w:numId="34">
    <w:abstractNumId w:val="42"/>
  </w:num>
  <w:num w:numId="35">
    <w:abstractNumId w:val="38"/>
  </w:num>
  <w:num w:numId="36">
    <w:abstractNumId w:val="20"/>
  </w:num>
  <w:num w:numId="37">
    <w:abstractNumId w:val="25"/>
  </w:num>
  <w:num w:numId="38">
    <w:abstractNumId w:val="16"/>
  </w:num>
  <w:num w:numId="39">
    <w:abstractNumId w:val="4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1"/>
  </w:num>
  <w:num w:numId="43">
    <w:abstractNumId w:val="21"/>
  </w:num>
  <w:num w:numId="44">
    <w:abstractNumId w:val="1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32"/>
    <w:rsid w:val="000434DC"/>
    <w:rsid w:val="0006136E"/>
    <w:rsid w:val="001B0564"/>
    <w:rsid w:val="001D4F91"/>
    <w:rsid w:val="00304F22"/>
    <w:rsid w:val="00457144"/>
    <w:rsid w:val="007C1332"/>
    <w:rsid w:val="00973AE1"/>
    <w:rsid w:val="00AF344B"/>
    <w:rsid w:val="00B70614"/>
    <w:rsid w:val="00E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42DE8-0704-4509-B782-985EB16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22"/>
  </w:style>
  <w:style w:type="paragraph" w:styleId="2">
    <w:name w:val="heading 2"/>
    <w:aliases w:val="Боб"/>
    <w:basedOn w:val="a"/>
    <w:next w:val="a"/>
    <w:link w:val="20"/>
    <w:qFormat/>
    <w:rsid w:val="00E7259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32"/>
    <w:pPr>
      <w:spacing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21">
    <w:name w:val="Body Text 2"/>
    <w:basedOn w:val="a"/>
    <w:link w:val="22"/>
    <w:uiPriority w:val="99"/>
    <w:unhideWhenUsed/>
    <w:rsid w:val="007C1332"/>
    <w:pPr>
      <w:spacing w:after="120" w:line="480" w:lineRule="auto"/>
    </w:pPr>
    <w:rPr>
      <w:rFonts w:ascii="Cambria" w:eastAsia="Calibri" w:hAnsi="Cambria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7C1332"/>
    <w:rPr>
      <w:rFonts w:ascii="Cambria" w:eastAsia="Calibri" w:hAnsi="Cambria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C1332"/>
    <w:pPr>
      <w:spacing w:after="120" w:line="480" w:lineRule="auto"/>
      <w:ind w:left="283"/>
    </w:pPr>
    <w:rPr>
      <w:rFonts w:ascii="Cambria" w:eastAsia="Calibri" w:hAnsi="Cambria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1332"/>
    <w:rPr>
      <w:rFonts w:ascii="Cambria" w:eastAsia="Calibri" w:hAnsi="Cambria" w:cs="Times New Roman"/>
    </w:rPr>
  </w:style>
  <w:style w:type="character" w:customStyle="1" w:styleId="clausesuff1">
    <w:name w:val="clausesuff1"/>
    <w:rsid w:val="00B70614"/>
    <w:rPr>
      <w:vanish w:val="0"/>
      <w:webHidden w:val="0"/>
      <w:specVanish/>
    </w:rPr>
  </w:style>
  <w:style w:type="character" w:customStyle="1" w:styleId="apple-converted-space">
    <w:name w:val="apple-converted-space"/>
    <w:basedOn w:val="a0"/>
    <w:rsid w:val="0006136E"/>
  </w:style>
  <w:style w:type="paragraph" w:styleId="a4">
    <w:name w:val="Body Text Indent"/>
    <w:basedOn w:val="a"/>
    <w:link w:val="a5"/>
    <w:uiPriority w:val="99"/>
    <w:semiHidden/>
    <w:unhideWhenUsed/>
    <w:rsid w:val="004571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57144"/>
  </w:style>
  <w:style w:type="paragraph" w:styleId="a6">
    <w:name w:val="Body Text"/>
    <w:basedOn w:val="a"/>
    <w:link w:val="a7"/>
    <w:uiPriority w:val="99"/>
    <w:semiHidden/>
    <w:unhideWhenUsed/>
    <w:rsid w:val="00E725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2599"/>
  </w:style>
  <w:style w:type="paragraph" w:styleId="a8">
    <w:name w:val="Normal (Web)"/>
    <w:basedOn w:val="a"/>
    <w:rsid w:val="00E7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Боб Знак"/>
    <w:basedOn w:val="a0"/>
    <w:link w:val="2"/>
    <w:rsid w:val="00E72599"/>
    <w:rPr>
      <w:rFonts w:ascii="Times New Roman" w:eastAsia="Times New Roman" w:hAnsi="Times New Roman" w:cs="Times New Roman"/>
      <w:b/>
      <w:bCs/>
      <w:sz w:val="36"/>
      <w:szCs w:val="36"/>
      <w:lang w:val="uz-Cyrl-UZ" w:eastAsia="ru-RU"/>
    </w:rPr>
  </w:style>
  <w:style w:type="paragraph" w:styleId="a9">
    <w:name w:val="footer"/>
    <w:basedOn w:val="a"/>
    <w:link w:val="aa"/>
    <w:rsid w:val="00E725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7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39AC-7A92-42AA-A080-5FB81CC2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954</Words>
  <Characters>5440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2019-12-23T14:22:00Z</cp:lastPrinted>
  <dcterms:created xsi:type="dcterms:W3CDTF">2019-12-23T12:31:00Z</dcterms:created>
  <dcterms:modified xsi:type="dcterms:W3CDTF">2020-01-13T04:59:00Z</dcterms:modified>
</cp:coreProperties>
</file>