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E55748">
      <w:pPr>
        <w:tabs>
          <w:tab w:val="left" w:pos="390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z-Latn-UZ"/>
        </w:rPr>
      </w:pPr>
      <w:r>
        <w:rPr>
          <w:rFonts w:ascii="Times New Roman" w:hAnsi="Times New Roman" w:cs="Times New Roman"/>
          <w:b/>
          <w:sz w:val="28"/>
          <w:szCs w:val="28"/>
          <w:lang w:val="uz-Latn-UZ"/>
        </w:rPr>
        <w:t xml:space="preserve">Chirchiq davlat pedagogika universiteti </w:t>
      </w:r>
    </w:p>
    <w:p w14:paraId="35ED95AE">
      <w:pPr>
        <w:tabs>
          <w:tab w:val="left" w:pos="390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z-Latn-UZ"/>
        </w:rPr>
      </w:pPr>
      <w:r>
        <w:rPr>
          <w:rFonts w:ascii="Times New Roman" w:hAnsi="Times New Roman" w:cs="Times New Roman"/>
          <w:b/>
          <w:sz w:val="28"/>
          <w:szCs w:val="28"/>
          <w:lang w:val="uz-Latn-UZ"/>
        </w:rPr>
        <w:t>Gumanitar fanlar fakulteti</w:t>
      </w:r>
    </w:p>
    <w:p w14:paraId="5A8EA1A2">
      <w:pPr>
        <w:tabs>
          <w:tab w:val="left" w:pos="390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z-Latn-UZ"/>
        </w:rPr>
      </w:pPr>
      <w:r>
        <w:rPr>
          <w:rFonts w:ascii="Times New Roman" w:hAnsi="Times New Roman" w:cs="Times New Roman"/>
          <w:b/>
          <w:sz w:val="28"/>
          <w:szCs w:val="28"/>
          <w:lang w:val="uz-Latn-UZ"/>
        </w:rPr>
        <w:t>Fakultetlararo ijtimoiy fanlar kafedrasining</w:t>
      </w:r>
    </w:p>
    <w:p w14:paraId="4B537F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z-Latn-UZ"/>
        </w:rPr>
      </w:pPr>
      <w:r>
        <w:rPr>
          <w:rFonts w:ascii="Times New Roman" w:hAnsi="Times New Roman" w:cs="Times New Roman"/>
          <w:b/>
          <w:sz w:val="28"/>
          <w:szCs w:val="28"/>
          <w:lang w:val="uz-Latn-UZ"/>
        </w:rPr>
        <w:t>- sonli</w:t>
      </w:r>
    </w:p>
    <w:p w14:paraId="7FAFEF98">
      <w:pPr>
        <w:tabs>
          <w:tab w:val="left" w:pos="1655"/>
        </w:tabs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z-Latn-UZ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BAYONNOMASI</w:t>
      </w:r>
    </w:p>
    <w:p w14:paraId="1B878FEF">
      <w:pPr>
        <w:tabs>
          <w:tab w:val="left" w:pos="5932"/>
        </w:tabs>
        <w:jc w:val="both"/>
        <w:rPr>
          <w:rFonts w:ascii="Times New Roman" w:hAnsi="Times New Roman" w:cs="Times New Roman"/>
          <w:b/>
          <w:sz w:val="28"/>
          <w:szCs w:val="28"/>
          <w:lang w:val="uz-Latn-UZ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____________</w:t>
      </w:r>
      <w:r>
        <w:rPr>
          <w:rFonts w:ascii="Times New Roman" w:hAnsi="Times New Roman" w:cs="Times New Roman"/>
          <w:b/>
          <w:sz w:val="28"/>
          <w:szCs w:val="28"/>
          <w:lang w:val="uz-Latn-UZ"/>
        </w:rPr>
        <w:tab/>
      </w:r>
      <w:r>
        <w:rPr>
          <w:rFonts w:ascii="Times New Roman" w:hAnsi="Times New Roman" w:cs="Times New Roman"/>
          <w:b/>
          <w:sz w:val="28"/>
          <w:szCs w:val="28"/>
          <w:lang w:val="uz-Latn-UZ"/>
        </w:rPr>
        <w:tab/>
      </w:r>
      <w:r>
        <w:rPr>
          <w:rFonts w:ascii="Times New Roman" w:hAnsi="Times New Roman" w:cs="Times New Roman"/>
          <w:b/>
          <w:sz w:val="28"/>
          <w:szCs w:val="28"/>
          <w:lang w:val="uz-Latn-UZ"/>
        </w:rPr>
        <w:tab/>
      </w:r>
      <w:r>
        <w:rPr>
          <w:rFonts w:ascii="Times New Roman" w:hAnsi="Times New Roman" w:cs="Times New Roman"/>
          <w:b/>
          <w:sz w:val="28"/>
          <w:szCs w:val="28"/>
          <w:lang w:val="uz-Latn-UZ"/>
        </w:rPr>
        <w:t>Chirchiq shahri</w:t>
      </w:r>
    </w:p>
    <w:p w14:paraId="34724DB3">
      <w:pPr>
        <w:spacing w:after="0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Tadbir nomi: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“Termiziylar – avlodimiz” mavzusidagi ma’naviy-ma’rifiy tadbir</w:t>
      </w:r>
    </w:p>
    <w:p w14:paraId="33927A73">
      <w:pPr>
        <w:spacing w:after="0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O‘tkazilgan sana: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“12” dekabr 2025 yil</w:t>
      </w:r>
    </w:p>
    <w:p w14:paraId="15706453">
      <w:pPr>
        <w:spacing w:after="0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O‘tkazilgan joy: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Gumanitar fanlar fakulteti B-blok, ARM</w:t>
      </w:r>
    </w:p>
    <w:p w14:paraId="13C56FC3">
      <w:pPr>
        <w:spacing w:after="0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Boshlangan vaqti: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12-30</w:t>
      </w:r>
    </w:p>
    <w:p w14:paraId="185D5ABE">
      <w:pPr>
        <w:spacing w:after="0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Tugagan vaqti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:13-20</w:t>
      </w:r>
    </w:p>
    <w:p w14:paraId="506EE8C4">
      <w:pPr>
        <w:spacing w:after="0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Ishtirokchilar: 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25-nafar </w:t>
      </w:r>
    </w:p>
    <w:p w14:paraId="3F697B75">
      <w:pPr>
        <w:spacing w:after="0" w:line="360" w:lineRule="auto"/>
        <w:ind w:left="5387" w:hanging="184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z-Latn-UZ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z-Latn-UZ"/>
          <w14:textFill>
            <w14:solidFill>
              <w14:schemeClr w14:val="tx1"/>
            </w14:solidFill>
          </w14:textFill>
        </w:rPr>
        <w:t>Kun tartibi:</w:t>
      </w:r>
    </w:p>
    <w:p w14:paraId="36D490E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1. O’zbekiston Respublikasi Oliy ta’lim fan va innovatsiyalar Vazirligining 2025 yil yakuniga qadar oid davlat siyosati yo’nalishida amalga oshiriladigan chora-tadbirlar to’g’risida” 24-oktabr 2025-yilning 01-15-424-XDFU-son nazorat rejasining 16-bandida yoshlarni yot oqimlar ta’siriga tushib qolishi va radikallashuvini oldini olishda, buyuk ma’rifatparvar siymolar, shuningdek, Termiziy allomalar merosini targ’ib etishga qaratilgan “Termiziylar avlodimiz” shiori ostidagi targ’ibot tadbirlari o’tkazilganligi to’g’risida:</w:t>
      </w:r>
    </w:p>
    <w:p w14:paraId="684A4DE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2. At-Termiziy va Termiziylar avlodining islom ilm-fani va milliy ma’naviyat taraqqiyotidagi o‘rni:</w:t>
      </w:r>
    </w:p>
    <w:p w14:paraId="6C4B955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3. Termiziylar merosida axloq, ma’rifat va komil inson g‘oyasi:</w:t>
      </w:r>
    </w:p>
    <w:p w14:paraId="73A20E3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4. Yoshlar tarbiyasida buyuk ajdodlar merosining ahamiyati:</w:t>
      </w:r>
    </w:p>
    <w:p w14:paraId="6675C72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Tadbir O‘zbekiston Respublikasi Davlat madhiyasi bilan boshlandi.</w:t>
      </w:r>
    </w:p>
    <w:p w14:paraId="27E76B2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Gumanitar fanlar fakulteti, Fakultetlararo ijtimoiy fanlar kafedrasi o'qituvchilari Sh.N.Miraxmedova, R.O.Tadjibayeva hamda “O'zbek tili va adabiyot” yo'nalishi 1-bosqich talabalari hamkorlikda “Termiziylar avlodimiz” nomli ma'naviy-ma'rifiy tadbir tashkil etildi.</w:t>
      </w:r>
    </w:p>
    <w:p w14:paraId="7405E63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Tadbirninh asosiy maqsadi: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yoshlarni buyuk ajdodlarimizning ilmiy merosi bilan tanishtirish, ularning ma'naviyatini boyitish, tarixiy qadriyatlarizga hurmat ruhida tarbiyalashdan iborat.</w:t>
      </w:r>
    </w:p>
    <w:p w14:paraId="215ED22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Tadbir davomida :</w:t>
      </w:r>
    </w:p>
    <w:p w14:paraId="4F673BC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Termiz zaminidan yetishib chiqqan buyuk allomalar – Imom At-Termiziy, Hakim At-Termiziy va boshqa Termiziylar avlodining jahon sivilizatsiyasi va islom ilm-fanidagi beqiyos o‘rni haqida qisqacha ma’lumot berdi.</w:t>
      </w:r>
    </w:p>
    <w:p w14:paraId="3D44485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So‘zga chiqqan guruh talabalari Imom At-Termiziyning “Al-Jome’ as-sahih” asari, uning hadis ilmidagi o‘rni va bugungi kunda yoshlar ma’naviy tarbiyasidagi ahamiyatini ta’kidladi.</w:t>
      </w:r>
    </w:p>
    <w:p w14:paraId="715E7F0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Tadbirda Termiziylar merosida axloqiy poklik, ilmga intilish, halollik va insonparvarlik g‘oyalari keng yoritilganini misollar orqali tushuntirib berdi.</w:t>
      </w:r>
    </w:p>
    <w:p w14:paraId="17384E7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Talabalar buyuk ajdodlar merosini o‘rganish va targ‘ib qilish yoshlarni vatanparvarlik, milliy g‘urur va ma’naviy barkamollik ruhida tarbiyalashda muhim ahamiyat kasb etishini qayd etdi.</w:t>
      </w:r>
    </w:p>
    <w:p w14:paraId="679FE4B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Tadbir davomida talabalar tomonidan sahna ko‘rinishlari, she’rlar, hikmatli so‘zlar va taqdimotlar namoyish etildi.</w:t>
      </w:r>
    </w:p>
    <w:p w14:paraId="5B23E662">
      <w:pPr>
        <w:spacing w:after="0" w:line="36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QAROR QILINDI:</w:t>
      </w:r>
    </w:p>
    <w:p w14:paraId="3510349C">
      <w:pPr>
        <w:spacing w:after="0" w:line="36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1. Termiziylar avlodining ilmiy va ma’naviy merosini yoshlar o‘rtasida keng targ‘ib etib borilsin;</w:t>
      </w:r>
    </w:p>
    <w:p w14:paraId="526E2E3F">
      <w:pPr>
        <w:spacing w:after="0" w:line="36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2. Imom At-Termiziy va Hakim At-Termiziy asarlaridan namunalarni o‘quv jarayoniga joriy etilsin;</w:t>
      </w:r>
    </w:p>
    <w:p w14:paraId="161E1F73">
      <w:pPr>
        <w:spacing w:line="36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3. Shu kabi ma’naviy-ma’rifiy tadbirlarni muntazam tashkil etib borish tavsiya etilsin.</w:t>
      </w:r>
    </w:p>
    <w:p w14:paraId="73EC7928">
      <w:pPr>
        <w:spacing w:after="0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Bayonnomani tuzdi:</w:t>
      </w:r>
    </w:p>
    <w:p w14:paraId="37F21B0E">
      <w:pPr>
        <w:spacing w:after="0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Fakultetlararo ijtimoiy</w:t>
      </w:r>
    </w:p>
    <w:p w14:paraId="21377776">
      <w:pPr>
        <w:spacing w:after="0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fanlar kafedra o’qituvchisi: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ab/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ab/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ab/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ab/>
      </w:r>
      <w:r>
        <w:rPr>
          <w:rFonts w:hint="default"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R.O.Tadjibayeva</w:t>
      </w:r>
    </w:p>
    <w:p w14:paraId="67EEAA9A">
      <w:pPr>
        <w:spacing w:after="0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 w14:paraId="4A13D3C0">
      <w:pPr>
        <w:spacing w:after="0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 w14:paraId="75AF459D">
      <w:pPr>
        <w:spacing w:after="0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 w14:paraId="600E8235">
      <w:pPr>
        <w:spacing w:after="0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 w14:paraId="27A613EE">
      <w:pPr>
        <w:spacing w:after="0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z-Latn-UZ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lang w:eastAsia="ru-RU"/>
        </w:rPr>
        <w:drawing>
          <wp:inline distT="0" distB="0" distL="0" distR="0">
            <wp:extent cx="6120765" cy="4105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0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6120130" cy="45897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lang w:eastAsia="ru-RU"/>
        </w:rPr>
        <w:drawing>
          <wp:inline distT="0" distB="0" distL="0" distR="0">
            <wp:extent cx="6120765" cy="4057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418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008"/>
    <w:rsid w:val="00025ECE"/>
    <w:rsid w:val="000B213A"/>
    <w:rsid w:val="000B55E7"/>
    <w:rsid w:val="000B586E"/>
    <w:rsid w:val="000C3C08"/>
    <w:rsid w:val="00184890"/>
    <w:rsid w:val="001C117C"/>
    <w:rsid w:val="00210A89"/>
    <w:rsid w:val="002B1166"/>
    <w:rsid w:val="003504FF"/>
    <w:rsid w:val="003F73C7"/>
    <w:rsid w:val="004500D6"/>
    <w:rsid w:val="00461008"/>
    <w:rsid w:val="00487BFC"/>
    <w:rsid w:val="00504689"/>
    <w:rsid w:val="005239AA"/>
    <w:rsid w:val="00526DE3"/>
    <w:rsid w:val="00527D38"/>
    <w:rsid w:val="0054454B"/>
    <w:rsid w:val="005E27B1"/>
    <w:rsid w:val="005F6C76"/>
    <w:rsid w:val="0062061E"/>
    <w:rsid w:val="00677C70"/>
    <w:rsid w:val="006A2FEE"/>
    <w:rsid w:val="006E1325"/>
    <w:rsid w:val="00702556"/>
    <w:rsid w:val="00703F28"/>
    <w:rsid w:val="007107B9"/>
    <w:rsid w:val="007110AA"/>
    <w:rsid w:val="00756C78"/>
    <w:rsid w:val="00776D49"/>
    <w:rsid w:val="007B39ED"/>
    <w:rsid w:val="007E5F53"/>
    <w:rsid w:val="007F2E09"/>
    <w:rsid w:val="00841C30"/>
    <w:rsid w:val="0095298F"/>
    <w:rsid w:val="0096331B"/>
    <w:rsid w:val="009B33EC"/>
    <w:rsid w:val="009E2170"/>
    <w:rsid w:val="009F5DAF"/>
    <w:rsid w:val="00A01117"/>
    <w:rsid w:val="00A6391F"/>
    <w:rsid w:val="00AA4903"/>
    <w:rsid w:val="00AE2B52"/>
    <w:rsid w:val="00B003C8"/>
    <w:rsid w:val="00B00410"/>
    <w:rsid w:val="00B22142"/>
    <w:rsid w:val="00B45DE3"/>
    <w:rsid w:val="00B603A3"/>
    <w:rsid w:val="00B61DA6"/>
    <w:rsid w:val="00B62DCD"/>
    <w:rsid w:val="00B76041"/>
    <w:rsid w:val="00CC38E8"/>
    <w:rsid w:val="00D21D60"/>
    <w:rsid w:val="00D703A4"/>
    <w:rsid w:val="00D75ACF"/>
    <w:rsid w:val="00D847A0"/>
    <w:rsid w:val="00DA43A6"/>
    <w:rsid w:val="00DD0533"/>
    <w:rsid w:val="00DE726D"/>
    <w:rsid w:val="00EE0842"/>
    <w:rsid w:val="00EE4FDE"/>
    <w:rsid w:val="00F13EB6"/>
    <w:rsid w:val="00F37DE3"/>
    <w:rsid w:val="00F66178"/>
    <w:rsid w:val="00F76A11"/>
    <w:rsid w:val="00F9265B"/>
    <w:rsid w:val="00FB25C5"/>
    <w:rsid w:val="00FD78CC"/>
    <w:rsid w:val="00FE334C"/>
    <w:rsid w:val="00FF66F3"/>
    <w:rsid w:val="00FF7A21"/>
    <w:rsid w:val="427D3BAA"/>
    <w:rsid w:val="7CE7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character" w:customStyle="1" w:styleId="7">
    <w:name w:val="Текст выноски Знак"/>
    <w:basedOn w:val="2"/>
    <w:link w:val="5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A4335-E10C-4185-A752-116E7E6BB3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Home</Company>
  <Pages>4</Pages>
  <Words>441</Words>
  <Characters>2518</Characters>
  <Lines>20</Lines>
  <Paragraphs>5</Paragraphs>
  <TotalTime>56</TotalTime>
  <ScaleCrop>false</ScaleCrop>
  <LinksUpToDate>false</LinksUpToDate>
  <CharactersWithSpaces>2954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2024-03-16T08:04:00Z</dcterms:created>
  <dc:creator>Пользователь</dc:creator>
  <cp:lastModifiedBy>Ruxshona Tadjibayeva</cp:lastModifiedBy>
  <dcterms:modified xsi:type="dcterms:W3CDTF">2026-01-11T04:31:44Z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64352D1CDF684553881645B3EDDF5ED8_12</vt:lpwstr>
  </property>
</Properties>
</file>